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B1F59" w14:textId="55EF11CF" w:rsidR="008A6678" w:rsidRPr="00D3421F" w:rsidRDefault="008A6678" w:rsidP="008A6678">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111</w:t>
      </w:r>
      <w:r>
        <w:rPr>
          <w:rFonts w:cs="Arial"/>
          <w:noProof w:val="0"/>
          <w:sz w:val="24"/>
        </w:rPr>
        <w:tab/>
      </w:r>
      <w:r w:rsidR="00FB01B3" w:rsidRPr="00FB01B3">
        <w:rPr>
          <w:rFonts w:cs="Arial"/>
          <w:noProof w:val="0"/>
          <w:sz w:val="24"/>
        </w:rPr>
        <w:t>R4-2408614</w:t>
      </w:r>
    </w:p>
    <w:p w14:paraId="44EE71BF" w14:textId="77777777" w:rsidR="008A6678" w:rsidRPr="00AB081E" w:rsidRDefault="008A6678" w:rsidP="008A6678">
      <w:pPr>
        <w:pStyle w:val="Header"/>
        <w:tabs>
          <w:tab w:val="right" w:pos="8280"/>
          <w:tab w:val="right" w:pos="9639"/>
        </w:tabs>
        <w:jc w:val="both"/>
        <w:rPr>
          <w:rFonts w:cs="Arial"/>
          <w:sz w:val="24"/>
          <w:szCs w:val="24"/>
        </w:rPr>
      </w:pPr>
      <w:r>
        <w:rPr>
          <w:rFonts w:cs="Arial"/>
          <w:sz w:val="24"/>
          <w:szCs w:val="24"/>
        </w:rPr>
        <w:t>Fukuoka, Japan</w:t>
      </w:r>
      <w:r w:rsidRPr="00AB081E">
        <w:rPr>
          <w:rFonts w:cs="Arial"/>
          <w:sz w:val="24"/>
          <w:szCs w:val="24"/>
        </w:rPr>
        <w:t xml:space="preserve">, </w:t>
      </w:r>
      <w:r>
        <w:rPr>
          <w:rFonts w:cs="Arial"/>
          <w:sz w:val="24"/>
          <w:szCs w:val="24"/>
        </w:rPr>
        <w:t>May 20</w:t>
      </w:r>
      <w:r w:rsidRPr="00175227">
        <w:rPr>
          <w:rFonts w:cs="Arial"/>
          <w:sz w:val="24"/>
          <w:szCs w:val="24"/>
          <w:vertAlign w:val="superscript"/>
        </w:rPr>
        <w:t>th</w:t>
      </w:r>
      <w:r>
        <w:rPr>
          <w:rFonts w:cs="Arial"/>
          <w:sz w:val="24"/>
          <w:szCs w:val="24"/>
        </w:rPr>
        <w:t xml:space="preserve"> – 24</w:t>
      </w:r>
      <w:r w:rsidRPr="00175227">
        <w:rPr>
          <w:rFonts w:cs="Arial"/>
          <w:sz w:val="24"/>
          <w:szCs w:val="24"/>
          <w:vertAlign w:val="superscript"/>
        </w:rPr>
        <w:t>th</w:t>
      </w:r>
      <w:r w:rsidRPr="00AE32FA">
        <w:rPr>
          <w:rFonts w:cs="Arial"/>
          <w:sz w:val="24"/>
          <w:szCs w:val="24"/>
        </w:rPr>
        <w:t>, 202</w:t>
      </w:r>
      <w:r>
        <w:rPr>
          <w:rFonts w:cs="Arial"/>
          <w:sz w:val="24"/>
          <w:szCs w:val="24"/>
        </w:rPr>
        <w:t>4</w:t>
      </w:r>
    </w:p>
    <w:p w14:paraId="4F81D0F4" w14:textId="77777777" w:rsidR="00AC78D6" w:rsidRPr="00AB081E" w:rsidRDefault="00AC78D6" w:rsidP="00F01182">
      <w:pPr>
        <w:tabs>
          <w:tab w:val="left" w:pos="1985"/>
        </w:tabs>
        <w:spacing w:before="0" w:after="0"/>
        <w:ind w:left="1975" w:hangingChars="823" w:hanging="1975"/>
        <w:jc w:val="both"/>
        <w:rPr>
          <w:rFonts w:ascii="Arial" w:hAnsi="Arial" w:cs="Arial"/>
          <w:sz w:val="24"/>
          <w:highlight w:val="yellow"/>
          <w:lang w:val="en-US"/>
        </w:rPr>
      </w:pPr>
    </w:p>
    <w:p w14:paraId="16C79B08" w14:textId="5878CFD1"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F82190">
        <w:rPr>
          <w:rFonts w:ascii="Arial" w:hAnsi="Arial" w:cs="Arial"/>
          <w:b/>
          <w:sz w:val="24"/>
          <w:lang w:val="en-IE"/>
        </w:rPr>
        <w:t>10.1.1.</w:t>
      </w:r>
      <w:r w:rsidR="00AF00CB">
        <w:rPr>
          <w:rFonts w:ascii="Arial" w:hAnsi="Arial" w:cs="Arial"/>
          <w:b/>
          <w:sz w:val="24"/>
          <w:lang w:val="en-IE"/>
        </w:rPr>
        <w:t>4.4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B580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w:t>
      </w:r>
      <w:r w:rsidR="00C46D98" w:rsidRPr="00C46D98">
        <w:rPr>
          <w:rFonts w:ascii="Arial" w:hAnsi="Arial" w:cs="Arial"/>
          <w:b/>
          <w:sz w:val="24"/>
          <w:lang w:val="en-US"/>
        </w:rPr>
        <w:t>compensation</w:t>
      </w:r>
      <w:r w:rsidR="00C46D98">
        <w:rPr>
          <w:rFonts w:ascii="Arial" w:hAnsi="Arial" w:cs="Arial"/>
          <w:b/>
          <w:sz w:val="24"/>
          <w:lang w:val="en-US"/>
        </w:rPr>
        <w:t xml:space="preserve"> and </w:t>
      </w:r>
      <w:r w:rsidR="00C46D98" w:rsidRPr="00C46D98">
        <w:rPr>
          <w:rFonts w:ascii="Arial" w:hAnsi="Arial" w:cs="Arial"/>
          <w:b/>
          <w:sz w:val="24"/>
          <w:lang w:val="en-US"/>
        </w:rPr>
        <w:t>reporting enhancements</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A55C4C" w:rsidRDefault="00F01182" w:rsidP="00F01182">
      <w:pPr>
        <w:pStyle w:val="Heading1"/>
      </w:pPr>
      <w:r w:rsidRPr="00A55C4C">
        <w:t>Introduction</w:t>
      </w:r>
    </w:p>
    <w:p w14:paraId="24019DBF" w14:textId="3CDB8D1F" w:rsidR="00FA2C72" w:rsidRPr="00A55C4C" w:rsidRDefault="00B42CE6" w:rsidP="00C20144">
      <w:pPr>
        <w:jc w:val="both"/>
        <w:rPr>
          <w:lang w:val="en-US"/>
        </w:rPr>
      </w:pPr>
      <w:r w:rsidRPr="00A55C4C">
        <w:rPr>
          <w:lang w:val="en-US"/>
        </w:rPr>
        <w:t>The new WID on UE RF enhancements for NR FR1/FR2 and EN-DC Phase 4 was approved in RAN#103 with the following objectives related to 6Rx for handheld and FWA UEs [1]:</w:t>
      </w:r>
    </w:p>
    <w:tbl>
      <w:tblPr>
        <w:tblStyle w:val="TableGrid"/>
        <w:tblW w:w="0" w:type="auto"/>
        <w:tblLook w:val="04A0" w:firstRow="1" w:lastRow="0" w:firstColumn="1" w:lastColumn="0" w:noHBand="0" w:noVBand="1"/>
      </w:tblPr>
      <w:tblGrid>
        <w:gridCol w:w="9629"/>
      </w:tblGrid>
      <w:tr w:rsidR="00054E57" w:rsidRPr="00AF00CB" w14:paraId="34C4E482" w14:textId="77777777" w:rsidTr="00054E57">
        <w:tc>
          <w:tcPr>
            <w:tcW w:w="9629" w:type="dxa"/>
          </w:tcPr>
          <w:p w14:paraId="007F1AFC" w14:textId="77777777" w:rsidR="00054E57" w:rsidRPr="00A55C4C" w:rsidRDefault="00054E57" w:rsidP="00054E57">
            <w:pPr>
              <w:pStyle w:val="Heading3"/>
              <w:rPr>
                <w:color w:val="0000FF"/>
              </w:rPr>
            </w:pPr>
            <w:r w:rsidRPr="00A55C4C">
              <w:rPr>
                <w:color w:val="0000FF"/>
              </w:rPr>
              <w:t>4.1</w:t>
            </w:r>
            <w:r w:rsidRPr="00A55C4C">
              <w:rPr>
                <w:color w:val="0000FF"/>
              </w:rPr>
              <w:tab/>
              <w:t>Objective of Core part WI</w:t>
            </w:r>
          </w:p>
          <w:p w14:paraId="273ADB2A" w14:textId="77777777" w:rsidR="00054E57" w:rsidRPr="00A55C4C" w:rsidRDefault="00054E57" w:rsidP="00054E57">
            <w:pPr>
              <w:rPr>
                <w:lang w:val="en-US" w:eastAsia="zh-CN"/>
              </w:rPr>
            </w:pPr>
            <w:r w:rsidRPr="00A55C4C">
              <w:rPr>
                <w:rFonts w:hint="eastAsia"/>
                <w:lang w:eastAsia="zh-CN"/>
              </w:rPr>
              <w:t>T</w:t>
            </w:r>
            <w:r w:rsidRPr="00A55C4C">
              <w:rPr>
                <w:lang w:eastAsia="zh-CN"/>
              </w:rPr>
              <w:t>he objectives of core part for UE RF enhancements for NR FR1 and FR2 Phase 4 include:</w:t>
            </w:r>
          </w:p>
          <w:p w14:paraId="0DBFD9ED" w14:textId="1E25142F" w:rsidR="00054E57" w:rsidRPr="00A55C4C" w:rsidRDefault="00054E57" w:rsidP="00054E57">
            <w:pPr>
              <w:widowControl w:val="0"/>
              <w:overflowPunct/>
              <w:autoSpaceDE/>
              <w:autoSpaceDN/>
              <w:adjustRightInd/>
              <w:spacing w:before="0" w:after="180"/>
              <w:textAlignment w:val="auto"/>
            </w:pPr>
            <w:r w:rsidRPr="00A55C4C">
              <w:t>…</w:t>
            </w:r>
          </w:p>
          <w:p w14:paraId="14180F0D" w14:textId="77777777" w:rsidR="00054E57" w:rsidRPr="00A55C4C" w:rsidRDefault="00054E57" w:rsidP="00054E57">
            <w:pPr>
              <w:rPr>
                <w:b/>
              </w:rPr>
            </w:pPr>
            <w:r w:rsidRPr="00A55C4C">
              <w:rPr>
                <w:rFonts w:hint="eastAsia"/>
                <w:b/>
              </w:rPr>
              <w:t>6Rx</w:t>
            </w:r>
            <w:r w:rsidRPr="00A55C4C">
              <w:rPr>
                <w:b/>
              </w:rPr>
              <w:t xml:space="preserve"> for handheld and FWA UE</w:t>
            </w:r>
          </w:p>
          <w:p w14:paraId="7A0610CE" w14:textId="77777777" w:rsidR="00054E57" w:rsidRPr="00A55C4C" w:rsidRDefault="00054E57" w:rsidP="00054E57">
            <w:pPr>
              <w:pStyle w:val="ListParagraph"/>
              <w:widowControl w:val="0"/>
              <w:numPr>
                <w:ilvl w:val="0"/>
                <w:numId w:val="18"/>
              </w:numPr>
              <w:overflowPunct/>
              <w:autoSpaceDE/>
              <w:autoSpaceDN/>
              <w:adjustRightInd/>
              <w:spacing w:before="0" w:after="0"/>
              <w:contextualSpacing w:val="0"/>
              <w:textAlignment w:val="auto"/>
            </w:pPr>
            <w:r w:rsidRPr="00A55C4C">
              <w:rPr>
                <w:rFonts w:hint="eastAsia"/>
              </w:rPr>
              <w:t>Specify</w:t>
            </w:r>
            <w:r w:rsidRPr="00A55C4C">
              <w:t xml:space="preserve"> the core requirements to enable 6Rx for higher frequency bands (&gt;2.5GHz) targeting at support of handheld UE for NR FR1 single carrier scenario</w:t>
            </w:r>
          </w:p>
          <w:p w14:paraId="55BF99AF" w14:textId="77777777" w:rsidR="00054E57" w:rsidRPr="00A55C4C" w:rsidRDefault="00054E57" w:rsidP="00054E57">
            <w:pPr>
              <w:pStyle w:val="ListParagraph"/>
              <w:widowControl w:val="0"/>
              <w:numPr>
                <w:ilvl w:val="1"/>
                <w:numId w:val="18"/>
              </w:numPr>
              <w:overflowPunct/>
              <w:autoSpaceDE/>
              <w:autoSpaceDN/>
              <w:adjustRightInd/>
              <w:spacing w:before="0" w:after="0"/>
              <w:contextualSpacing w:val="0"/>
              <w:textAlignment w:val="auto"/>
            </w:pPr>
            <w:r w:rsidRPr="00A55C4C">
              <w:rPr>
                <w:rFonts w:hint="eastAsia"/>
              </w:rPr>
              <w:t>E</w:t>
            </w:r>
            <w:r w:rsidRPr="00A55C4C">
              <w:t>xample bands: n41, n77/n78, n79, n104</w:t>
            </w:r>
          </w:p>
          <w:p w14:paraId="3277A950" w14:textId="77777777" w:rsidR="00054E57" w:rsidRPr="00A55C4C" w:rsidRDefault="00054E57" w:rsidP="00054E57">
            <w:pPr>
              <w:pStyle w:val="ListParagraph"/>
              <w:widowControl w:val="0"/>
              <w:numPr>
                <w:ilvl w:val="1"/>
                <w:numId w:val="18"/>
              </w:numPr>
              <w:overflowPunct/>
              <w:autoSpaceDE/>
              <w:autoSpaceDN/>
              <w:adjustRightInd/>
              <w:spacing w:before="0" w:after="0"/>
              <w:contextualSpacing w:val="0"/>
              <w:textAlignment w:val="auto"/>
            </w:pPr>
            <w:r w:rsidRPr="00A55C4C">
              <w:rPr>
                <w:rFonts w:hint="eastAsia"/>
              </w:rPr>
              <w:t>S</w:t>
            </w:r>
            <w:r w:rsidRPr="00A55C4C">
              <w:t>upport 4 MIMO layers at least, and study the gain and feasibility and if feasible, support 6 MIMO layers</w:t>
            </w:r>
          </w:p>
          <w:p w14:paraId="33A73AA1" w14:textId="77777777" w:rsidR="00054E57" w:rsidRPr="00A55C4C" w:rsidRDefault="00054E57" w:rsidP="00054E57">
            <w:pPr>
              <w:pStyle w:val="ListParagraph"/>
              <w:widowControl w:val="0"/>
              <w:numPr>
                <w:ilvl w:val="1"/>
                <w:numId w:val="18"/>
              </w:numPr>
              <w:overflowPunct/>
              <w:autoSpaceDE/>
              <w:autoSpaceDN/>
              <w:adjustRightInd/>
              <w:spacing w:before="0" w:after="0"/>
              <w:contextualSpacing w:val="0"/>
              <w:textAlignment w:val="auto"/>
            </w:pPr>
            <w:r w:rsidRPr="00A55C4C">
              <w:t>Specify the Rx requirements including reference sensitivity requirements for support 6Rx</w:t>
            </w:r>
          </w:p>
          <w:p w14:paraId="318100CA" w14:textId="77777777" w:rsidR="00054E57" w:rsidRPr="00A55C4C" w:rsidRDefault="00054E57" w:rsidP="00054E57">
            <w:pPr>
              <w:pStyle w:val="ListParagraph"/>
              <w:widowControl w:val="0"/>
              <w:numPr>
                <w:ilvl w:val="2"/>
                <w:numId w:val="18"/>
              </w:numPr>
              <w:overflowPunct/>
              <w:autoSpaceDE/>
              <w:autoSpaceDN/>
              <w:adjustRightInd/>
              <w:spacing w:before="0" w:after="0"/>
              <w:contextualSpacing w:val="0"/>
              <w:textAlignment w:val="auto"/>
            </w:pPr>
            <w:r w:rsidRPr="00A55C4C">
              <w:t>Note: the specified requirements can be applicable to both handheld UE and FWA devices</w:t>
            </w:r>
          </w:p>
          <w:p w14:paraId="3D08181B" w14:textId="77777777" w:rsidR="00054E57" w:rsidRPr="00A55C4C" w:rsidRDefault="00054E57" w:rsidP="00054E57">
            <w:pPr>
              <w:pStyle w:val="ListParagraph"/>
              <w:widowControl w:val="0"/>
              <w:numPr>
                <w:ilvl w:val="1"/>
                <w:numId w:val="18"/>
              </w:numPr>
              <w:overflowPunct/>
              <w:autoSpaceDE/>
              <w:autoSpaceDN/>
              <w:adjustRightInd/>
              <w:spacing w:before="0" w:after="0"/>
              <w:contextualSpacing w:val="0"/>
              <w:textAlignment w:val="auto"/>
            </w:pPr>
            <w:r w:rsidRPr="00A55C4C">
              <w:t>Specify the requirements to support SRS antenna switching including t1r6, t2r6, t3r6, t4r6 depending on UE capability</w:t>
            </w:r>
          </w:p>
          <w:p w14:paraId="7A918BA9" w14:textId="77777777" w:rsidR="00054E57" w:rsidRPr="00A55C4C" w:rsidRDefault="00054E57" w:rsidP="00054E57">
            <w:pPr>
              <w:pStyle w:val="ListParagraph"/>
              <w:widowControl w:val="0"/>
              <w:numPr>
                <w:ilvl w:val="1"/>
                <w:numId w:val="18"/>
              </w:numPr>
              <w:overflowPunct/>
              <w:autoSpaceDE/>
              <w:autoSpaceDN/>
              <w:adjustRightInd/>
              <w:spacing w:before="0" w:after="180"/>
              <w:contextualSpacing w:val="0"/>
              <w:textAlignment w:val="auto"/>
            </w:pPr>
            <w:r w:rsidRPr="00A55C4C">
              <w:rPr>
                <w:rFonts w:hint="eastAsia"/>
              </w:rPr>
              <w:t>Study the issue of insertion loss imbalance across SRS ports</w:t>
            </w:r>
            <w:r w:rsidRPr="00A55C4C">
              <w:t>,</w:t>
            </w:r>
            <w:r w:rsidRPr="00A55C4C">
              <w:rPr>
                <w:rFonts w:hint="eastAsia"/>
              </w:rPr>
              <w:t xml:space="preserve"> and </w:t>
            </w:r>
            <w:r w:rsidRPr="00A55C4C">
              <w:t xml:space="preserve">if justified, </w:t>
            </w:r>
            <w:r w:rsidRPr="00A55C4C">
              <w:rPr>
                <w:rFonts w:hint="eastAsia"/>
              </w:rPr>
              <w:t>specify the</w:t>
            </w:r>
            <w:r w:rsidRPr="00A55C4C">
              <w:t xml:space="preserve"> corresponding</w:t>
            </w:r>
            <w:r w:rsidRPr="00A55C4C">
              <w:rPr>
                <w:rFonts w:hint="eastAsia"/>
              </w:rPr>
              <w:t xml:space="preserve"> solution</w:t>
            </w:r>
            <w:r w:rsidRPr="00A55C4C">
              <w:t>.</w:t>
            </w:r>
          </w:p>
          <w:p w14:paraId="06D118A8" w14:textId="77777777" w:rsidR="00054E57" w:rsidRPr="00A55C4C" w:rsidRDefault="00B42CE6" w:rsidP="00B42CE6">
            <w:pPr>
              <w:widowControl w:val="0"/>
              <w:overflowPunct/>
              <w:autoSpaceDE/>
              <w:autoSpaceDN/>
              <w:adjustRightInd/>
              <w:spacing w:before="0" w:after="0"/>
              <w:textAlignment w:val="auto"/>
            </w:pPr>
            <w:r w:rsidRPr="00A55C4C">
              <w:t>…</w:t>
            </w:r>
          </w:p>
          <w:p w14:paraId="75B17AE7" w14:textId="2A5334BD" w:rsidR="00B42CE6" w:rsidRPr="00A55C4C" w:rsidRDefault="00B42CE6" w:rsidP="00B42CE6">
            <w:pPr>
              <w:widowControl w:val="0"/>
              <w:overflowPunct/>
              <w:autoSpaceDE/>
              <w:autoSpaceDN/>
              <w:adjustRightInd/>
              <w:spacing w:before="0" w:after="0"/>
              <w:textAlignment w:val="auto"/>
            </w:pPr>
          </w:p>
        </w:tc>
      </w:tr>
    </w:tbl>
    <w:p w14:paraId="42D7ACC5" w14:textId="1829F2D8" w:rsidR="00A55C4C" w:rsidRPr="00D56FFE" w:rsidRDefault="00A55C4C" w:rsidP="00C20144">
      <w:pPr>
        <w:jc w:val="both"/>
        <w:rPr>
          <w:lang w:val="en-US"/>
        </w:rPr>
      </w:pPr>
      <w:r w:rsidRPr="00D56FFE">
        <w:rPr>
          <w:lang w:val="en-US"/>
        </w:rPr>
        <w:t xml:space="preserve">The topics of </w:t>
      </w:r>
      <w:r w:rsidR="00B649A2" w:rsidRPr="00D56FFE">
        <w:rPr>
          <w:lang w:val="en-US"/>
        </w:rPr>
        <w:t>SRS insertion loss imbalance was discussed in RAN4 #110bis. The companies proposals are provided in the topic summary document [2] and the agreements are captured in WF [3]:</w:t>
      </w:r>
    </w:p>
    <w:tbl>
      <w:tblPr>
        <w:tblStyle w:val="TableGrid"/>
        <w:tblW w:w="0" w:type="auto"/>
        <w:tblLook w:val="04A0" w:firstRow="1" w:lastRow="0" w:firstColumn="1" w:lastColumn="0" w:noHBand="0" w:noVBand="1"/>
      </w:tblPr>
      <w:tblGrid>
        <w:gridCol w:w="9629"/>
      </w:tblGrid>
      <w:tr w:rsidR="00D37ED5" w14:paraId="1BF4778B" w14:textId="77777777" w:rsidTr="00D37ED5">
        <w:tc>
          <w:tcPr>
            <w:tcW w:w="9629" w:type="dxa"/>
          </w:tcPr>
          <w:p w14:paraId="0E59D365" w14:textId="77777777" w:rsidR="005526DE" w:rsidRPr="005526DE" w:rsidRDefault="005526DE" w:rsidP="005526DE">
            <w:pPr>
              <w:pStyle w:val="Heading2"/>
              <w:keepNext w:val="0"/>
              <w:keepLines w:val="0"/>
              <w:numPr>
                <w:ilvl w:val="0"/>
                <w:numId w:val="0"/>
              </w:numPr>
              <w:pBdr>
                <w:top w:val="single" w:sz="12" w:space="3" w:color="auto"/>
              </w:pBdr>
              <w:tabs>
                <w:tab w:val="left" w:pos="1740"/>
              </w:tabs>
              <w:spacing w:before="0" w:after="120"/>
              <w:ind w:left="1282" w:hanging="1282"/>
              <w:rPr>
                <w:b/>
                <w:bCs/>
              </w:rPr>
            </w:pPr>
            <w:r w:rsidRPr="005526DE">
              <w:rPr>
                <w:b/>
                <w:bCs/>
              </w:rPr>
              <w:t>Topic 4:</w:t>
            </w:r>
            <w:r w:rsidRPr="005526DE">
              <w:rPr>
                <w:b/>
                <w:bCs/>
              </w:rPr>
              <w:tab/>
              <w:t>SRS IL imbalance issue</w:t>
            </w:r>
          </w:p>
          <w:p w14:paraId="270F8C9B" w14:textId="77777777" w:rsidR="005526DE" w:rsidRPr="00EF3FF4" w:rsidRDefault="005526DE" w:rsidP="005526DE">
            <w:pPr>
              <w:pStyle w:val="Heading2"/>
              <w:keepNext w:val="0"/>
              <w:keepLines w:val="0"/>
              <w:numPr>
                <w:ilvl w:val="0"/>
                <w:numId w:val="0"/>
              </w:numPr>
              <w:tabs>
                <w:tab w:val="left" w:pos="1740"/>
              </w:tabs>
              <w:spacing w:before="0" w:after="120"/>
              <w:ind w:left="1282" w:hanging="1282"/>
            </w:pPr>
            <w:r>
              <w:t>Sub-topic 4-1:</w:t>
            </w:r>
            <w:r>
              <w:tab/>
            </w:r>
            <w:r w:rsidRPr="002301EB">
              <w:t>General consid</w:t>
            </w:r>
            <w:r>
              <w:t>e</w:t>
            </w:r>
            <w:r w:rsidRPr="002301EB">
              <w:t>rations for SRS IL imbalance issue</w:t>
            </w:r>
          </w:p>
          <w:p w14:paraId="1A91D1A8" w14:textId="77777777" w:rsidR="005526DE" w:rsidRDefault="005526DE" w:rsidP="005526DE">
            <w:pPr>
              <w:spacing w:before="0"/>
              <w:rPr>
                <w:lang w:eastAsia="zh-CN"/>
              </w:rPr>
            </w:pPr>
            <w:r>
              <w:rPr>
                <w:b/>
                <w:lang w:eastAsia="zh-CN"/>
              </w:rPr>
              <w:t>Way forward</w:t>
            </w:r>
            <w:r>
              <w:rPr>
                <w:lang w:eastAsia="zh-CN"/>
              </w:rPr>
              <w:t xml:space="preserve">: Further discuss the topic </w:t>
            </w:r>
            <w:r w:rsidRPr="00750FBF">
              <w:rPr>
                <w:lang w:eastAsia="zh-CN"/>
              </w:rPr>
              <w:t>of SRS IL imbalance issues</w:t>
            </w:r>
            <w:r>
              <w:rPr>
                <w:lang w:eastAsia="zh-CN"/>
              </w:rPr>
              <w:t xml:space="preserve"> with the following proposals used as a starting point</w:t>
            </w:r>
            <w:r w:rsidRPr="00750FBF">
              <w:rPr>
                <w:lang w:eastAsia="zh-CN"/>
              </w:rPr>
              <w:t>. Whether a solution is agreeable, depends on further discussion of the following candidate solutions and/or identified issues</w:t>
            </w:r>
            <w:r>
              <w:rPr>
                <w:lang w:eastAsia="zh-CN"/>
              </w:rPr>
              <w:t>.</w:t>
            </w:r>
          </w:p>
          <w:p w14:paraId="6724C81C" w14:textId="77777777" w:rsidR="005526DE" w:rsidRDefault="005526DE" w:rsidP="005526DE">
            <w:pPr>
              <w:pStyle w:val="B1"/>
              <w:spacing w:after="120"/>
              <w:rPr>
                <w:lang w:eastAsia="zh-CN"/>
              </w:rPr>
            </w:pPr>
            <w:r>
              <w:rPr>
                <w:lang w:eastAsia="zh-CN"/>
              </w:rPr>
              <w:t>-</w:t>
            </w:r>
            <w:r>
              <w:rPr>
                <w:lang w:eastAsia="zh-CN"/>
              </w:rPr>
              <w:tab/>
            </w:r>
            <w:r w:rsidRPr="00750FBF">
              <w:rPr>
                <w:lang w:eastAsia="zh-CN"/>
              </w:rPr>
              <w:t>Proposal 1: Study the issues of insertion loss imbalance across SRS ports.</w:t>
            </w:r>
          </w:p>
          <w:p w14:paraId="091DCF37" w14:textId="77777777" w:rsidR="005526DE" w:rsidRDefault="005526DE" w:rsidP="005526DE">
            <w:pPr>
              <w:pStyle w:val="B1"/>
              <w:spacing w:after="120"/>
              <w:rPr>
                <w:lang w:eastAsia="zh-CN"/>
              </w:rPr>
            </w:pPr>
            <w:r>
              <w:rPr>
                <w:lang w:eastAsia="zh-CN"/>
              </w:rPr>
              <w:t>-</w:t>
            </w:r>
            <w:r>
              <w:rPr>
                <w:lang w:eastAsia="zh-CN"/>
              </w:rPr>
              <w:tab/>
              <w:t>Proposal 2: Further discuss SRS IL for 6RX type of devices taking into consideration:</w:t>
            </w:r>
          </w:p>
          <w:p w14:paraId="57A319D1" w14:textId="77777777" w:rsidR="005526DE" w:rsidRDefault="005526DE" w:rsidP="005526DE">
            <w:pPr>
              <w:pStyle w:val="B2"/>
              <w:spacing w:after="120"/>
              <w:rPr>
                <w:lang w:eastAsia="zh-CN"/>
              </w:rPr>
            </w:pPr>
            <w:r>
              <w:rPr>
                <w:lang w:eastAsia="zh-CN"/>
              </w:rPr>
              <w:t>-</w:t>
            </w:r>
            <w:r>
              <w:rPr>
                <w:lang w:eastAsia="zh-CN"/>
              </w:rPr>
              <w:tab/>
              <w:t>SRS insertion loss requirements for 6RX UEs</w:t>
            </w:r>
          </w:p>
          <w:p w14:paraId="2722408B" w14:textId="77777777" w:rsidR="005526DE" w:rsidRDefault="005526DE" w:rsidP="005526DE">
            <w:pPr>
              <w:pStyle w:val="B2"/>
              <w:spacing w:after="120"/>
              <w:rPr>
                <w:lang w:eastAsia="zh-CN"/>
              </w:rPr>
            </w:pPr>
            <w:r>
              <w:rPr>
                <w:lang w:eastAsia="zh-CN"/>
              </w:rPr>
              <w:t>-</w:t>
            </w:r>
            <w:r>
              <w:rPr>
                <w:lang w:eastAsia="zh-CN"/>
              </w:rPr>
              <w:tab/>
              <w:t>SRS IL impact on performance</w:t>
            </w:r>
          </w:p>
          <w:p w14:paraId="6812D143" w14:textId="77777777" w:rsidR="005526DE" w:rsidRDefault="005526DE" w:rsidP="005526DE">
            <w:pPr>
              <w:pStyle w:val="B2"/>
              <w:spacing w:after="120"/>
              <w:rPr>
                <w:lang w:eastAsia="zh-CN"/>
              </w:rPr>
            </w:pPr>
            <w:r>
              <w:rPr>
                <w:lang w:eastAsia="zh-CN"/>
              </w:rPr>
              <w:t>-</w:t>
            </w:r>
            <w:r>
              <w:rPr>
                <w:lang w:eastAsia="zh-CN"/>
              </w:rPr>
              <w:tab/>
              <w:t>SRS insertion loss compensation</w:t>
            </w:r>
          </w:p>
          <w:p w14:paraId="34F2DD18" w14:textId="77777777" w:rsidR="005526DE" w:rsidRDefault="005526DE" w:rsidP="005526DE">
            <w:pPr>
              <w:pStyle w:val="B2"/>
              <w:spacing w:after="120"/>
              <w:rPr>
                <w:lang w:eastAsia="zh-CN"/>
              </w:rPr>
            </w:pPr>
            <w:r>
              <w:rPr>
                <w:lang w:eastAsia="zh-CN"/>
              </w:rPr>
              <w:t>-</w:t>
            </w:r>
            <w:r>
              <w:rPr>
                <w:lang w:eastAsia="zh-CN"/>
              </w:rPr>
              <w:tab/>
              <w:t>UE assistance on SRS insertion loss (power imbalance)</w:t>
            </w:r>
          </w:p>
          <w:p w14:paraId="6418AED1" w14:textId="77777777" w:rsidR="005526DE" w:rsidRDefault="005526DE" w:rsidP="005526DE">
            <w:pPr>
              <w:pStyle w:val="B2"/>
              <w:spacing w:after="120"/>
              <w:rPr>
                <w:lang w:eastAsia="zh-CN"/>
              </w:rPr>
            </w:pPr>
            <w:r>
              <w:rPr>
                <w:lang w:eastAsia="zh-CN"/>
              </w:rPr>
              <w:t>-</w:t>
            </w:r>
            <w:r>
              <w:rPr>
                <w:lang w:eastAsia="zh-CN"/>
              </w:rPr>
              <w:tab/>
              <w:t>Others</w:t>
            </w:r>
          </w:p>
          <w:p w14:paraId="21F7849C" w14:textId="77777777" w:rsidR="005526DE" w:rsidRDefault="005526DE" w:rsidP="005526DE">
            <w:pPr>
              <w:pStyle w:val="B1"/>
              <w:spacing w:after="120"/>
              <w:rPr>
                <w:lang w:eastAsia="zh-CN"/>
              </w:rPr>
            </w:pPr>
            <w:r>
              <w:rPr>
                <w:lang w:eastAsia="zh-CN"/>
              </w:rPr>
              <w:t>-</w:t>
            </w:r>
            <w:r>
              <w:rPr>
                <w:lang w:eastAsia="zh-CN"/>
              </w:rPr>
              <w:tab/>
              <w:t>Proposal 3: Companies should, independent of their view, provide constructive technical inputs on SRS TX power imbalance topic.</w:t>
            </w:r>
          </w:p>
          <w:p w14:paraId="2522F819" w14:textId="0CA6350A" w:rsidR="00D37ED5" w:rsidRPr="00EF3FF4" w:rsidRDefault="00D37ED5" w:rsidP="005526DE">
            <w:pPr>
              <w:pStyle w:val="Heading2"/>
              <w:keepNext w:val="0"/>
              <w:keepLines w:val="0"/>
              <w:numPr>
                <w:ilvl w:val="0"/>
                <w:numId w:val="0"/>
              </w:numPr>
              <w:tabs>
                <w:tab w:val="left" w:pos="1740"/>
              </w:tabs>
              <w:spacing w:before="0" w:after="120"/>
              <w:ind w:left="1282" w:hanging="1282"/>
              <w:rPr>
                <w:lang w:eastAsia="zh-CN"/>
              </w:rPr>
            </w:pPr>
            <w:r>
              <w:lastRenderedPageBreak/>
              <w:t xml:space="preserve">Sub-topic 4-2: </w:t>
            </w:r>
            <w:r w:rsidRPr="00BC0CB5">
              <w:t>Candidate solutions for the SRS IL imbalance issue</w:t>
            </w:r>
          </w:p>
          <w:p w14:paraId="4994A0CE" w14:textId="77777777" w:rsidR="00D37ED5" w:rsidRDefault="00D37ED5" w:rsidP="005526DE">
            <w:pPr>
              <w:spacing w:before="0"/>
              <w:rPr>
                <w:lang w:eastAsia="zh-CN"/>
              </w:rPr>
            </w:pPr>
            <w:r>
              <w:rPr>
                <w:b/>
                <w:lang w:eastAsia="zh-CN"/>
              </w:rPr>
              <w:t>Way forward</w:t>
            </w:r>
            <w:r>
              <w:rPr>
                <w:lang w:eastAsia="zh-CN"/>
              </w:rPr>
              <w:t xml:space="preserve">: </w:t>
            </w:r>
            <w:r w:rsidRPr="00356790">
              <w:rPr>
                <w:lang w:eastAsia="zh-CN"/>
              </w:rPr>
              <w:t>Further discuss the following options</w:t>
            </w:r>
            <w:r>
              <w:rPr>
                <w:lang w:eastAsia="zh-CN"/>
              </w:rPr>
              <w:t xml:space="preserve"> considering the UE behaviour in terms of the IL imbalance compensation and whether the UE can compensate the IL imbalance for AS-SRS for all power levels and whether NW and UE have consistent understanding for the possible compensation.</w:t>
            </w:r>
          </w:p>
          <w:p w14:paraId="65E9ED34" w14:textId="77777777" w:rsidR="00D37ED5" w:rsidRDefault="00D37ED5" w:rsidP="005526DE">
            <w:pPr>
              <w:pStyle w:val="B1"/>
              <w:spacing w:after="120"/>
              <w:rPr>
                <w:lang w:eastAsia="zh-CN"/>
              </w:rPr>
            </w:pPr>
            <w:r>
              <w:rPr>
                <w:lang w:eastAsia="zh-CN"/>
              </w:rPr>
              <w:t>-</w:t>
            </w:r>
            <w:r>
              <w:rPr>
                <w:lang w:eastAsia="zh-CN"/>
              </w:rPr>
              <w:tab/>
              <w:t>Option 1: Specify UE behaviour and requirements for scenarios, when UE has sufficient power to compensate the power imbalance (Case 2) and require UE to perform SRS IL compensation up to the maximum power capabilities.</w:t>
            </w:r>
          </w:p>
          <w:p w14:paraId="5A3DD315" w14:textId="77777777" w:rsidR="00D37ED5" w:rsidRDefault="00D37ED5" w:rsidP="005526DE">
            <w:pPr>
              <w:pStyle w:val="B2"/>
              <w:spacing w:after="120"/>
              <w:rPr>
                <w:lang w:eastAsia="zh-CN"/>
              </w:rPr>
            </w:pPr>
            <w:r>
              <w:rPr>
                <w:lang w:eastAsia="zh-CN"/>
              </w:rPr>
              <w:t>-</w:t>
            </w:r>
            <w:r>
              <w:rPr>
                <w:lang w:eastAsia="zh-CN"/>
              </w:rPr>
              <w:tab/>
            </w:r>
            <w:r w:rsidRPr="00356790">
              <w:rPr>
                <w:b/>
                <w:bCs/>
                <w:lang w:eastAsia="zh-CN"/>
              </w:rPr>
              <w:t>Case 1 (non near max Tx power)</w:t>
            </w:r>
            <w:r>
              <w:rPr>
                <w:lang w:eastAsia="zh-CN"/>
              </w:rPr>
              <w:t>: In this scenario the SRS transmission power (P</w:t>
            </w:r>
            <w:r w:rsidRPr="00356790">
              <w:rPr>
                <w:vertAlign w:val="subscript"/>
                <w:lang w:eastAsia="zh-CN"/>
              </w:rPr>
              <w:t>SRS</w:t>
            </w:r>
            <w:r>
              <w:rPr>
                <w:lang w:eastAsia="zh-CN"/>
              </w:rPr>
              <w:t>) is below P</w:t>
            </w:r>
            <w:r w:rsidRPr="00356790">
              <w:rPr>
                <w:vertAlign w:val="subscript"/>
                <w:lang w:eastAsia="zh-CN"/>
              </w:rPr>
              <w:t>CMAX_L,f,c</w:t>
            </w:r>
            <w:r>
              <w:rPr>
                <w:lang w:eastAsia="zh-CN"/>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10D7BBC0" w14:textId="77777777" w:rsidR="00D37ED5" w:rsidRDefault="00D37ED5" w:rsidP="005526DE">
            <w:pPr>
              <w:pStyle w:val="B2"/>
              <w:spacing w:after="120"/>
              <w:rPr>
                <w:lang w:eastAsia="zh-CN"/>
              </w:rPr>
            </w:pPr>
            <w:r>
              <w:rPr>
                <w:lang w:eastAsia="zh-CN"/>
              </w:rPr>
              <w:t>-</w:t>
            </w:r>
            <w:r>
              <w:rPr>
                <w:lang w:eastAsia="zh-CN"/>
              </w:rPr>
              <w:tab/>
            </w:r>
            <w:r w:rsidRPr="00356790">
              <w:rPr>
                <w:b/>
                <w:bCs/>
                <w:lang w:eastAsia="zh-CN"/>
              </w:rPr>
              <w:t>Case 2 (near max Tx power)</w:t>
            </w:r>
            <w:r>
              <w:rPr>
                <w:lang w:eastAsia="zh-CN"/>
              </w:rPr>
              <w:t>: In this scenario the actual required SRS transmission power is higher than P</w:t>
            </w:r>
            <w:r w:rsidRPr="00356790">
              <w:rPr>
                <w:vertAlign w:val="subscript"/>
                <w:lang w:eastAsia="zh-CN"/>
              </w:rPr>
              <w:t>CMAX_L,f,c</w:t>
            </w:r>
            <w:r>
              <w:rPr>
                <w:lang w:eastAsia="zh-CN"/>
              </w:rPr>
              <w:t>, but is still below the max transmission power P</w:t>
            </w:r>
            <w:r w:rsidRPr="00356790">
              <w:rPr>
                <w:vertAlign w:val="subscript"/>
                <w:lang w:eastAsia="zh-CN"/>
              </w:rPr>
              <w:t>CMAX_</w:t>
            </w:r>
            <w:r>
              <w:rPr>
                <w:vertAlign w:val="subscript"/>
                <w:lang w:eastAsia="zh-CN"/>
              </w:rPr>
              <w:t>H</w:t>
            </w:r>
            <w:r w:rsidRPr="00356790">
              <w:rPr>
                <w:vertAlign w:val="subscript"/>
                <w:lang w:eastAsia="zh-CN"/>
              </w:rPr>
              <w:t>,f,c</w:t>
            </w:r>
            <w:r>
              <w:rPr>
                <w:lang w:eastAsia="zh-CN"/>
              </w:rPr>
              <w:t xml:space="preserve">. Based on the interpretation of TS 38.101-1 above, in this case the UE behaviour is undefined and UE may or may not perform SRS IL compensation. </w:t>
            </w:r>
          </w:p>
          <w:p w14:paraId="3F4A768A" w14:textId="77777777" w:rsidR="00D37ED5" w:rsidRDefault="00D37ED5" w:rsidP="005526DE">
            <w:pPr>
              <w:pStyle w:val="B2"/>
              <w:spacing w:after="120"/>
              <w:rPr>
                <w:lang w:eastAsia="zh-CN"/>
              </w:rPr>
            </w:pPr>
            <w:r>
              <w:rPr>
                <w:lang w:eastAsia="zh-CN"/>
              </w:rPr>
              <w:t>-</w:t>
            </w:r>
            <w:r>
              <w:rPr>
                <w:lang w:eastAsia="zh-CN"/>
              </w:rPr>
              <w:tab/>
            </w:r>
            <w:r w:rsidRPr="00356790">
              <w:rPr>
                <w:b/>
                <w:bCs/>
                <w:lang w:eastAsia="zh-CN"/>
              </w:rPr>
              <w:t>Case 3 (max Tx power)</w:t>
            </w:r>
            <w:r>
              <w:rPr>
                <w:lang w:eastAsia="zh-CN"/>
              </w:rPr>
              <w:t>: In this scenario the actual required SRS transmission power is equal to P</w:t>
            </w:r>
            <w:r w:rsidRPr="00356790">
              <w:rPr>
                <w:vertAlign w:val="subscript"/>
                <w:lang w:eastAsia="zh-CN"/>
              </w:rPr>
              <w:t>CMAX_</w:t>
            </w:r>
            <w:r>
              <w:rPr>
                <w:vertAlign w:val="subscript"/>
                <w:lang w:eastAsia="zh-CN"/>
              </w:rPr>
              <w:t>H</w:t>
            </w:r>
            <w:r w:rsidRPr="00356790">
              <w:rPr>
                <w:vertAlign w:val="subscript"/>
                <w:lang w:eastAsia="zh-CN"/>
              </w:rPr>
              <w:t>,f,c</w:t>
            </w:r>
            <w:r>
              <w:rPr>
                <w:lang w:eastAsia="zh-CN"/>
              </w:rPr>
              <w:t>. (i.e. hypothetical scenario). In this case UE is not capable to perform any SRS IL compensation.</w:t>
            </w:r>
          </w:p>
          <w:p w14:paraId="22023588" w14:textId="77777777" w:rsidR="00D37ED5" w:rsidRDefault="00D37ED5" w:rsidP="005526DE">
            <w:pPr>
              <w:pStyle w:val="B1"/>
              <w:spacing w:after="120"/>
              <w:rPr>
                <w:lang w:eastAsia="zh-CN"/>
              </w:rPr>
            </w:pPr>
            <w:r>
              <w:rPr>
                <w:lang w:eastAsia="zh-CN"/>
              </w:rPr>
              <w:t>-</w:t>
            </w:r>
            <w:r>
              <w:rPr>
                <w:lang w:eastAsia="zh-CN"/>
              </w:rPr>
              <w:tab/>
            </w:r>
            <w:r w:rsidRPr="00356790">
              <w:rPr>
                <w:lang w:eastAsia="zh-CN"/>
              </w:rPr>
              <w:t>Option 2: At the current stage, the SRS IL imbalance does not affect the practical system performance, nor any enhancement to resolve the issue would work effectively.</w:t>
            </w:r>
          </w:p>
          <w:p w14:paraId="49CC6B76" w14:textId="77777777" w:rsidR="00D37ED5" w:rsidRDefault="00D37ED5" w:rsidP="005526DE">
            <w:pPr>
              <w:pStyle w:val="B1"/>
              <w:spacing w:after="120"/>
              <w:rPr>
                <w:lang w:eastAsia="zh-CN"/>
              </w:rPr>
            </w:pPr>
            <w:r>
              <w:rPr>
                <w:lang w:eastAsia="zh-CN"/>
              </w:rPr>
              <w:t>-</w:t>
            </w:r>
            <w:r>
              <w:rPr>
                <w:lang w:eastAsia="zh-CN"/>
              </w:rPr>
              <w:tab/>
            </w:r>
            <w:r w:rsidRPr="00356790">
              <w:rPr>
                <w:lang w:eastAsia="zh-CN"/>
              </w:rPr>
              <w:t>Option 3: Not specifying reporting of SRS IL offsets due to IL imbalance.</w:t>
            </w:r>
          </w:p>
          <w:p w14:paraId="42436B87" w14:textId="77777777" w:rsidR="00D37ED5" w:rsidRDefault="00D37ED5" w:rsidP="005526DE">
            <w:pPr>
              <w:pStyle w:val="B1"/>
              <w:spacing w:after="120"/>
              <w:rPr>
                <w:lang w:eastAsia="zh-CN"/>
              </w:rPr>
            </w:pPr>
            <w:r>
              <w:rPr>
                <w:lang w:eastAsia="zh-CN"/>
              </w:rPr>
              <w:t>-</w:t>
            </w:r>
            <w:r>
              <w:rPr>
                <w:lang w:eastAsia="zh-CN"/>
              </w:rPr>
              <w:tab/>
              <w:t>Option 4: IL imbalance reporting mechanism for SRS AS including both static reporting and dynamic reporting.</w:t>
            </w:r>
          </w:p>
          <w:p w14:paraId="2F80F5D5" w14:textId="77777777" w:rsidR="00D37ED5" w:rsidRDefault="00D37ED5" w:rsidP="005526DE">
            <w:pPr>
              <w:pStyle w:val="B2"/>
              <w:spacing w:after="120"/>
              <w:rPr>
                <w:lang w:eastAsia="zh-CN"/>
              </w:rPr>
            </w:pPr>
            <w:r>
              <w:rPr>
                <w:lang w:eastAsia="zh-CN"/>
              </w:rPr>
              <w:t>-</w:t>
            </w:r>
            <w:r>
              <w:rPr>
                <w:lang w:eastAsia="zh-CN"/>
              </w:rPr>
              <w:tab/>
              <w:t>Static reporting is up to UE implementation, and UE needs to indicate the power compensation behaviour to NW if UE reports statically.</w:t>
            </w:r>
          </w:p>
          <w:p w14:paraId="0163B36A" w14:textId="77777777" w:rsidR="00D37ED5" w:rsidRDefault="00D37ED5" w:rsidP="005526DE">
            <w:pPr>
              <w:pStyle w:val="B2"/>
              <w:spacing w:after="120"/>
              <w:rPr>
                <w:lang w:eastAsia="zh-CN"/>
              </w:rPr>
            </w:pPr>
            <w:r>
              <w:rPr>
                <w:lang w:eastAsia="zh-CN"/>
              </w:rPr>
              <w:t>-</w:t>
            </w:r>
            <w:r>
              <w:rPr>
                <w:lang w:eastAsia="zh-CN"/>
              </w:rPr>
              <w:tab/>
              <w:t xml:space="preserve">Dynamic reporting for actual SRS IL reporting for each </w:t>
            </w:r>
            <w:r w:rsidRPr="00867847">
              <w:rPr>
                <w:i/>
                <w:iCs/>
                <w:lang w:eastAsia="zh-CN"/>
              </w:rPr>
              <w:t>SRS-TxSwitch</w:t>
            </w:r>
            <w:r>
              <w:rPr>
                <w:lang w:eastAsia="zh-CN"/>
              </w:rPr>
              <w:t xml:space="preserve"> pattern, and several thresholds associated with capability class for the actual SRS IL reporting can be considered.</w:t>
            </w:r>
          </w:p>
          <w:p w14:paraId="68E6A479" w14:textId="77777777" w:rsidR="00D37ED5" w:rsidRDefault="00D37ED5" w:rsidP="005526DE">
            <w:pPr>
              <w:pStyle w:val="B1"/>
              <w:spacing w:after="120"/>
              <w:rPr>
                <w:lang w:eastAsia="zh-CN"/>
              </w:rPr>
            </w:pPr>
            <w:r>
              <w:rPr>
                <w:lang w:eastAsia="zh-CN"/>
              </w:rPr>
              <w:t>-</w:t>
            </w:r>
            <w:r>
              <w:rPr>
                <w:lang w:eastAsia="zh-CN"/>
              </w:rPr>
              <w:tab/>
              <w:t>Option 5: IL imbalance reporting mechanism for SRS AS including both the configured maximum output power per SRS resource and the power headroom per SRS resource.</w:t>
            </w:r>
          </w:p>
          <w:p w14:paraId="7340B449" w14:textId="77777777" w:rsidR="00D37ED5" w:rsidRDefault="00D37ED5" w:rsidP="005526DE">
            <w:pPr>
              <w:pStyle w:val="B2"/>
              <w:spacing w:after="120"/>
              <w:rPr>
                <w:lang w:eastAsia="zh-CN"/>
              </w:rPr>
            </w:pPr>
            <w:r>
              <w:rPr>
                <w:lang w:eastAsia="zh-CN"/>
              </w:rPr>
              <w:t>-</w:t>
            </w:r>
            <w:r>
              <w:rPr>
                <w:lang w:eastAsia="zh-CN"/>
              </w:rPr>
              <w:tab/>
              <w:t>The PH used for the SRS resource can be a Type 3 but used for a new MAC-CE “SRS resource power report” and can be used also for a carrier configured for PUSCH transmission.</w:t>
            </w:r>
          </w:p>
          <w:p w14:paraId="14514344" w14:textId="77777777" w:rsidR="00D37ED5" w:rsidRDefault="00D37ED5" w:rsidP="005526DE">
            <w:pPr>
              <w:pStyle w:val="B1"/>
              <w:spacing w:after="120"/>
              <w:rPr>
                <w:lang w:eastAsia="zh-CN"/>
              </w:rPr>
            </w:pPr>
            <w:r>
              <w:rPr>
                <w:lang w:eastAsia="zh-CN"/>
              </w:rPr>
              <w:t>-</w:t>
            </w:r>
            <w:r>
              <w:rPr>
                <w:lang w:eastAsia="zh-CN"/>
              </w:rPr>
              <w:tab/>
              <w:t>Other options are not precluded.</w:t>
            </w:r>
          </w:p>
          <w:p w14:paraId="4A330658" w14:textId="77777777" w:rsidR="00D37ED5" w:rsidRDefault="00D37ED5" w:rsidP="005526DE">
            <w:pPr>
              <w:spacing w:before="0"/>
              <w:rPr>
                <w:lang w:eastAsia="zh-CN"/>
              </w:rPr>
            </w:pPr>
            <w:r>
              <w:rPr>
                <w:lang w:eastAsia="zh-CN"/>
              </w:rPr>
              <w:t>Consider some clarifications according to the RAN1 and RAN4 specs.</w:t>
            </w:r>
          </w:p>
          <w:p w14:paraId="22873FC1" w14:textId="77777777" w:rsidR="00D37ED5" w:rsidRDefault="00D37ED5" w:rsidP="005526DE">
            <w:pPr>
              <w:pStyle w:val="B1"/>
              <w:spacing w:after="120"/>
              <w:rPr>
                <w:lang w:eastAsia="zh-CN"/>
              </w:rPr>
            </w:pPr>
            <w:r>
              <w:rPr>
                <w:lang w:eastAsia="zh-CN"/>
              </w:rPr>
              <w:t>-</w:t>
            </w:r>
            <w:r>
              <w:rPr>
                <w:lang w:eastAsia="zh-CN"/>
              </w:rPr>
              <w:tab/>
              <w:t>RAN1 specification on power control doesn’t require or imply that UE shall apply the same P</w:t>
            </w:r>
            <w:r w:rsidRPr="00750FBF">
              <w:rPr>
                <w:vertAlign w:val="subscript"/>
                <w:lang w:eastAsia="zh-CN"/>
              </w:rPr>
              <w:t>CMAX</w:t>
            </w:r>
            <w:r>
              <w:rPr>
                <w:lang w:eastAsia="zh-CN"/>
              </w:rPr>
              <w:t xml:space="preserve"> for all AS-SRS transmission occasions</w:t>
            </w:r>
          </w:p>
          <w:p w14:paraId="12C49E2A" w14:textId="49B4EE35" w:rsidR="00D37ED5" w:rsidRPr="00D37ED5" w:rsidRDefault="00D37ED5" w:rsidP="005526DE">
            <w:pPr>
              <w:pStyle w:val="B1"/>
              <w:spacing w:after="120"/>
              <w:rPr>
                <w:lang w:eastAsia="zh-CN"/>
              </w:rPr>
            </w:pPr>
            <w:r>
              <w:rPr>
                <w:lang w:eastAsia="zh-CN"/>
              </w:rPr>
              <w:t>-</w:t>
            </w:r>
            <w:r>
              <w:rPr>
                <w:lang w:eastAsia="zh-CN"/>
              </w:rPr>
              <w:tab/>
              <w:t>Under the minimum requirement ∆T</w:t>
            </w:r>
            <w:r w:rsidRPr="00750FBF">
              <w:rPr>
                <w:vertAlign w:val="subscript"/>
                <w:lang w:eastAsia="zh-CN"/>
              </w:rPr>
              <w:t>RxSRS</w:t>
            </w:r>
            <w:r>
              <w:rPr>
                <w:lang w:eastAsia="zh-CN"/>
              </w:rPr>
              <w:t xml:space="preserve"> defined in RAN4 specification, it is up to UE implementation whether to apply exact value for corresponding AS-SRS transmission occasions.</w:t>
            </w:r>
          </w:p>
        </w:tc>
      </w:tr>
    </w:tbl>
    <w:p w14:paraId="5F93951A" w14:textId="30562899" w:rsidR="001D1707" w:rsidRPr="00D37ED5" w:rsidRDefault="001D1707" w:rsidP="00C20144">
      <w:pPr>
        <w:jc w:val="both"/>
        <w:rPr>
          <w:lang w:val="en-US"/>
        </w:rPr>
      </w:pPr>
      <w:r w:rsidRPr="00D37ED5">
        <w:rPr>
          <w:lang w:val="en-US"/>
        </w:rPr>
        <w:lastRenderedPageBreak/>
        <w:t xml:space="preserve">In this contribution we </w:t>
      </w:r>
      <w:r w:rsidR="00D37ED5" w:rsidRPr="00D37ED5">
        <w:rPr>
          <w:lang w:val="en-US"/>
        </w:rPr>
        <w:t xml:space="preserve">provide further views on </w:t>
      </w:r>
      <w:r w:rsidRPr="00D37ED5">
        <w:rPr>
          <w:lang w:val="en-US"/>
        </w:rPr>
        <w:t xml:space="preserve">the topic </w:t>
      </w:r>
      <w:r w:rsidRPr="00D37ED5">
        <w:rPr>
          <w:rFonts w:hint="eastAsia"/>
        </w:rPr>
        <w:t>insertion loss imbalance across SRS ports</w:t>
      </w:r>
      <w:r w:rsidRPr="00D37ED5">
        <w:t>.</w:t>
      </w:r>
    </w:p>
    <w:p w14:paraId="28CD04F9" w14:textId="77777777" w:rsidR="001D1707" w:rsidRPr="00620DD0" w:rsidRDefault="001D1707" w:rsidP="001D1707">
      <w:pPr>
        <w:pStyle w:val="Heading1"/>
      </w:pPr>
      <w:r w:rsidRPr="00620DD0">
        <w:t>Discussion</w:t>
      </w:r>
    </w:p>
    <w:p w14:paraId="45C102F9" w14:textId="0F112F2E" w:rsidR="00460F87" w:rsidRPr="00620DD0" w:rsidRDefault="00893879" w:rsidP="00460F87">
      <w:pPr>
        <w:pStyle w:val="Heading2"/>
        <w:ind w:hanging="5255"/>
      </w:pPr>
      <w:r w:rsidRPr="00620DD0">
        <w:t>General considerations</w:t>
      </w:r>
    </w:p>
    <w:p w14:paraId="1CC8E429" w14:textId="704C67BB" w:rsidR="00152E48" w:rsidRDefault="00B42CE6" w:rsidP="00C20144">
      <w:pPr>
        <w:jc w:val="both"/>
        <w:rPr>
          <w:lang w:val="en-US"/>
        </w:rPr>
      </w:pPr>
      <w:r w:rsidRPr="00152E48">
        <w:rPr>
          <w:lang w:val="en-US"/>
        </w:rPr>
        <w:t xml:space="preserve">One of the sub-objectives </w:t>
      </w:r>
      <w:r w:rsidR="000C46D6" w:rsidRPr="00152E48">
        <w:rPr>
          <w:lang w:val="en-US"/>
        </w:rPr>
        <w:t xml:space="preserve">of “6Rx for handheld and FWA UE” </w:t>
      </w:r>
      <w:r w:rsidRPr="00152E48">
        <w:rPr>
          <w:lang w:val="en-US"/>
        </w:rPr>
        <w:t>is to “</w:t>
      </w:r>
      <w:r w:rsidRPr="00152E48">
        <w:rPr>
          <w:rFonts w:hint="eastAsia"/>
          <w:i/>
          <w:iCs/>
        </w:rPr>
        <w:t>Study the issue of insertion loss imbalance across SRS ports</w:t>
      </w:r>
      <w:r w:rsidRPr="00152E48">
        <w:rPr>
          <w:i/>
          <w:iCs/>
        </w:rPr>
        <w:t>,</w:t>
      </w:r>
      <w:r w:rsidRPr="00152E48">
        <w:rPr>
          <w:rFonts w:hint="eastAsia"/>
          <w:i/>
          <w:iCs/>
        </w:rPr>
        <w:t xml:space="preserve"> and </w:t>
      </w:r>
      <w:r w:rsidRPr="00152E48">
        <w:rPr>
          <w:i/>
          <w:iCs/>
        </w:rPr>
        <w:t xml:space="preserve">if justified, </w:t>
      </w:r>
      <w:r w:rsidRPr="00152E48">
        <w:rPr>
          <w:rFonts w:hint="eastAsia"/>
          <w:i/>
          <w:iCs/>
        </w:rPr>
        <w:t>specify the</w:t>
      </w:r>
      <w:r w:rsidRPr="00152E48">
        <w:rPr>
          <w:i/>
          <w:iCs/>
        </w:rPr>
        <w:t xml:space="preserve"> corresponding</w:t>
      </w:r>
      <w:r w:rsidRPr="00152E48">
        <w:rPr>
          <w:rFonts w:hint="eastAsia"/>
          <w:i/>
          <w:iCs/>
        </w:rPr>
        <w:t xml:space="preserve"> solution</w:t>
      </w:r>
      <w:r w:rsidRPr="00152E48">
        <w:rPr>
          <w:lang w:val="en-US"/>
        </w:rPr>
        <w:t>”.</w:t>
      </w:r>
      <w:r w:rsidR="00152E48" w:rsidRPr="00152E48">
        <w:rPr>
          <w:lang w:val="en-US"/>
        </w:rPr>
        <w:t xml:space="preserve"> </w:t>
      </w:r>
      <w:r w:rsidR="00152E48" w:rsidRPr="00152E48">
        <w:t xml:space="preserve">In RAN4 #110bis an initial discussion </w:t>
      </w:r>
      <w:r w:rsidR="00330CA8">
        <w:rPr>
          <w:lang w:val="en-US"/>
        </w:rPr>
        <w:t xml:space="preserve">on the topic </w:t>
      </w:r>
      <w:r w:rsidR="00152E48" w:rsidRPr="00152E48">
        <w:t>took place, although no specific agreements on the next steps were made.</w:t>
      </w:r>
    </w:p>
    <w:p w14:paraId="0D9391B0" w14:textId="77777777" w:rsidR="00152E48" w:rsidRPr="00152E48" w:rsidRDefault="00EF19C4" w:rsidP="00152E48">
      <w:pPr>
        <w:tabs>
          <w:tab w:val="left" w:pos="0"/>
        </w:tabs>
        <w:spacing w:before="0"/>
        <w:jc w:val="both"/>
      </w:pPr>
      <w:r w:rsidRPr="00152E48">
        <w:rPr>
          <w:lang w:val="en-US"/>
        </w:rPr>
        <w:lastRenderedPageBreak/>
        <w:t xml:space="preserve">The technical issue of </w:t>
      </w:r>
      <w:r w:rsidRPr="00152E48">
        <w:rPr>
          <w:rFonts w:hint="eastAsia"/>
        </w:rPr>
        <w:t>insertion loss imbalance across SRS ports</w:t>
      </w:r>
      <w:r w:rsidRPr="00152E48">
        <w:t xml:space="preserve"> was </w:t>
      </w:r>
      <w:r w:rsidR="00137853" w:rsidRPr="00152E48">
        <w:t xml:space="preserve">intensively discussed in the scope of Rel-18 WI on FR1 </w:t>
      </w:r>
      <w:r w:rsidR="00137853" w:rsidRPr="00152E48">
        <w:rPr>
          <w:lang w:eastAsia="zh-CN"/>
        </w:rPr>
        <w:t xml:space="preserve">UE RF enhancements in the context of 8RX UEs. </w:t>
      </w:r>
      <w:r w:rsidR="00152E48" w:rsidRPr="00152E48">
        <w:t>Taking into consideration the Rel-18 discussion, the following aspects are recommended to be addressed as a part of discussion on SRS IL in the scope of Rel-19 work item:</w:t>
      </w:r>
    </w:p>
    <w:p w14:paraId="7148BB64" w14:textId="77777777" w:rsidR="00152E48" w:rsidRPr="00152E48" w:rsidRDefault="00152E48" w:rsidP="00152E48">
      <w:pPr>
        <w:pStyle w:val="ListParagraph"/>
        <w:numPr>
          <w:ilvl w:val="0"/>
          <w:numId w:val="20"/>
        </w:numPr>
        <w:tabs>
          <w:tab w:val="left" w:pos="0"/>
        </w:tabs>
        <w:spacing w:before="0"/>
        <w:contextualSpacing w:val="0"/>
      </w:pPr>
      <w:r w:rsidRPr="00152E48">
        <w:t>SRS insertion loss requirements for 6RX UEs</w:t>
      </w:r>
    </w:p>
    <w:p w14:paraId="0E49DCD9" w14:textId="77777777" w:rsidR="00152E48" w:rsidRPr="00152E48" w:rsidRDefault="00152E48" w:rsidP="00152E48">
      <w:pPr>
        <w:pStyle w:val="ListParagraph"/>
        <w:numPr>
          <w:ilvl w:val="0"/>
          <w:numId w:val="20"/>
        </w:numPr>
        <w:tabs>
          <w:tab w:val="left" w:pos="0"/>
        </w:tabs>
        <w:spacing w:before="0"/>
        <w:contextualSpacing w:val="0"/>
      </w:pPr>
      <w:r w:rsidRPr="00152E48">
        <w:t>SRS IL impact on performance</w:t>
      </w:r>
    </w:p>
    <w:p w14:paraId="42AA2B80" w14:textId="77777777" w:rsidR="00152E48" w:rsidRPr="00152E48" w:rsidRDefault="00152E48" w:rsidP="00152E48">
      <w:pPr>
        <w:pStyle w:val="ListParagraph"/>
        <w:numPr>
          <w:ilvl w:val="0"/>
          <w:numId w:val="20"/>
        </w:numPr>
        <w:tabs>
          <w:tab w:val="left" w:pos="0"/>
        </w:tabs>
        <w:spacing w:before="0"/>
        <w:contextualSpacing w:val="0"/>
      </w:pPr>
      <w:r w:rsidRPr="00152E48">
        <w:t>SRS insertion loss compensation</w:t>
      </w:r>
    </w:p>
    <w:p w14:paraId="1553AFF5" w14:textId="77777777" w:rsidR="00152E48" w:rsidRPr="00152E48" w:rsidRDefault="00152E48" w:rsidP="00152E48">
      <w:pPr>
        <w:pStyle w:val="ListParagraph"/>
        <w:numPr>
          <w:ilvl w:val="0"/>
          <w:numId w:val="20"/>
        </w:numPr>
        <w:tabs>
          <w:tab w:val="left" w:pos="0"/>
        </w:tabs>
        <w:spacing w:before="0"/>
        <w:contextualSpacing w:val="0"/>
        <w:rPr>
          <w:b/>
          <w:bCs/>
        </w:rPr>
      </w:pPr>
      <w:r w:rsidRPr="00152E48">
        <w:t>UE assistance on SRS insertion loss (power imbalance)</w:t>
      </w:r>
    </w:p>
    <w:p w14:paraId="46921768" w14:textId="77777777" w:rsidR="00152E48" w:rsidRPr="00152E48" w:rsidRDefault="00152E48" w:rsidP="00152E48">
      <w:pPr>
        <w:pStyle w:val="ListParagraph"/>
        <w:numPr>
          <w:ilvl w:val="0"/>
          <w:numId w:val="20"/>
        </w:numPr>
        <w:tabs>
          <w:tab w:val="left" w:pos="0"/>
        </w:tabs>
        <w:spacing w:before="0"/>
        <w:contextualSpacing w:val="0"/>
        <w:rPr>
          <w:b/>
          <w:bCs/>
        </w:rPr>
      </w:pPr>
      <w:r w:rsidRPr="00152E48">
        <w:t>Applicability to UEs with different number of RX antennas</w:t>
      </w:r>
    </w:p>
    <w:p w14:paraId="6D98BC9B" w14:textId="77777777" w:rsidR="00152E48" w:rsidRPr="00152E48" w:rsidRDefault="00152E48" w:rsidP="00152E48">
      <w:pPr>
        <w:tabs>
          <w:tab w:val="left" w:pos="0"/>
        </w:tabs>
        <w:rPr>
          <w:b/>
          <w:bCs/>
        </w:rPr>
      </w:pPr>
      <w:r w:rsidRPr="00152E48">
        <w:rPr>
          <w:b/>
          <w:bCs/>
        </w:rPr>
        <w:t>Proposal #1:</w:t>
      </w:r>
      <w:r w:rsidRPr="00152E48">
        <w:rPr>
          <w:b/>
          <w:bCs/>
        </w:rPr>
        <w:tab/>
        <w:t>Further discuss SRS IL for 6RX type of devices taking into consideration:</w:t>
      </w:r>
    </w:p>
    <w:p w14:paraId="17887F9F" w14:textId="77777777" w:rsidR="00152E48" w:rsidRPr="00152E48" w:rsidRDefault="00152E48" w:rsidP="00152E48">
      <w:pPr>
        <w:pStyle w:val="ListParagraph"/>
        <w:numPr>
          <w:ilvl w:val="2"/>
          <w:numId w:val="20"/>
        </w:numPr>
        <w:tabs>
          <w:tab w:val="left" w:pos="0"/>
        </w:tabs>
        <w:spacing w:before="0"/>
        <w:contextualSpacing w:val="0"/>
        <w:rPr>
          <w:b/>
          <w:bCs/>
        </w:rPr>
      </w:pPr>
      <w:r w:rsidRPr="00152E48">
        <w:rPr>
          <w:b/>
          <w:bCs/>
        </w:rPr>
        <w:t>SRS insertion loss requirements for 6RX UEs</w:t>
      </w:r>
    </w:p>
    <w:p w14:paraId="6A94AD3B" w14:textId="77777777" w:rsidR="00152E48" w:rsidRPr="00152E48" w:rsidRDefault="00152E48" w:rsidP="00152E48">
      <w:pPr>
        <w:pStyle w:val="ListParagraph"/>
        <w:numPr>
          <w:ilvl w:val="2"/>
          <w:numId w:val="20"/>
        </w:numPr>
        <w:tabs>
          <w:tab w:val="left" w:pos="0"/>
        </w:tabs>
        <w:spacing w:before="0"/>
        <w:contextualSpacing w:val="0"/>
        <w:rPr>
          <w:b/>
          <w:bCs/>
        </w:rPr>
      </w:pPr>
      <w:r w:rsidRPr="00152E48">
        <w:rPr>
          <w:b/>
          <w:bCs/>
        </w:rPr>
        <w:t>SRS IL impact on performance</w:t>
      </w:r>
    </w:p>
    <w:p w14:paraId="64C6B2A8" w14:textId="77777777" w:rsidR="00152E48" w:rsidRPr="00152E48" w:rsidRDefault="00152E48" w:rsidP="00152E48">
      <w:pPr>
        <w:pStyle w:val="ListParagraph"/>
        <w:numPr>
          <w:ilvl w:val="2"/>
          <w:numId w:val="20"/>
        </w:numPr>
        <w:tabs>
          <w:tab w:val="left" w:pos="0"/>
        </w:tabs>
        <w:spacing w:before="0"/>
        <w:contextualSpacing w:val="0"/>
        <w:rPr>
          <w:b/>
          <w:bCs/>
        </w:rPr>
      </w:pPr>
      <w:r w:rsidRPr="00152E48">
        <w:rPr>
          <w:b/>
          <w:bCs/>
        </w:rPr>
        <w:t>SRS insertion loss compensation</w:t>
      </w:r>
    </w:p>
    <w:p w14:paraId="35C0CB65" w14:textId="77777777" w:rsidR="00152E48" w:rsidRPr="00152E48" w:rsidRDefault="00152E48" w:rsidP="00152E48">
      <w:pPr>
        <w:pStyle w:val="ListParagraph"/>
        <w:numPr>
          <w:ilvl w:val="2"/>
          <w:numId w:val="20"/>
        </w:numPr>
        <w:tabs>
          <w:tab w:val="left" w:pos="0"/>
        </w:tabs>
        <w:spacing w:before="0"/>
        <w:contextualSpacing w:val="0"/>
        <w:rPr>
          <w:b/>
          <w:bCs/>
        </w:rPr>
      </w:pPr>
      <w:r w:rsidRPr="00152E48">
        <w:rPr>
          <w:b/>
          <w:bCs/>
        </w:rPr>
        <w:t>UE assistance on SRS insertion loss (power imbalance)</w:t>
      </w:r>
    </w:p>
    <w:p w14:paraId="2CBB2081" w14:textId="771D1F22" w:rsidR="000B49A5" w:rsidRPr="00F20525" w:rsidRDefault="00460F87" w:rsidP="000B49A5">
      <w:pPr>
        <w:pStyle w:val="Heading2"/>
        <w:ind w:hanging="5255"/>
      </w:pPr>
      <w:r w:rsidRPr="00F20525">
        <w:t>SRS insertion loss i</w:t>
      </w:r>
      <w:r w:rsidR="000B49A5" w:rsidRPr="00F20525">
        <w:t>mpact on performance</w:t>
      </w:r>
    </w:p>
    <w:p w14:paraId="795DB190" w14:textId="503FF392" w:rsidR="00941CCA" w:rsidRPr="00F20525" w:rsidRDefault="00597546" w:rsidP="000B49A5">
      <w:pPr>
        <w:jc w:val="both"/>
        <w:rPr>
          <w:lang w:val="en-US"/>
        </w:rPr>
      </w:pPr>
      <w:r w:rsidRPr="00F20525">
        <w:rPr>
          <w:lang w:val="en-US"/>
        </w:rPr>
        <w:t xml:space="preserve">The </w:t>
      </w:r>
      <w:r w:rsidR="00941CCA" w:rsidRPr="00F20525">
        <w:rPr>
          <w:lang w:val="en-US"/>
        </w:rPr>
        <w:t xml:space="preserve">SRS insertion loss </w:t>
      </w:r>
      <w:r w:rsidRPr="00F20525">
        <w:rPr>
          <w:lang w:val="en-US"/>
        </w:rPr>
        <w:t xml:space="preserve">results </w:t>
      </w:r>
      <w:r w:rsidR="0012332D" w:rsidRPr="00F20525">
        <w:rPr>
          <w:lang w:val="en-US"/>
        </w:rPr>
        <w:t>in power</w:t>
      </w:r>
      <w:r w:rsidRPr="00F20525">
        <w:rPr>
          <w:lang w:val="en-US"/>
        </w:rPr>
        <w:t xml:space="preserve"> imbalance of SRS signals transmitted from different TX chains. The SRS </w:t>
      </w:r>
      <w:r w:rsidR="006B783A" w:rsidRPr="00F20525">
        <w:rPr>
          <w:lang w:val="en-US"/>
        </w:rPr>
        <w:t xml:space="preserve">antenna switching </w:t>
      </w:r>
      <w:r w:rsidR="00911D13" w:rsidRPr="00F20525">
        <w:rPr>
          <w:lang w:val="en-US"/>
        </w:rPr>
        <w:t xml:space="preserve">is used at the gNB side to estimate the </w:t>
      </w:r>
      <w:r w:rsidR="009501D0" w:rsidRPr="00F20525">
        <w:rPr>
          <w:lang w:val="en-US"/>
        </w:rPr>
        <w:t xml:space="preserve">propagation </w:t>
      </w:r>
      <w:r w:rsidR="00911D13" w:rsidRPr="00F20525">
        <w:rPr>
          <w:lang w:val="en-US"/>
        </w:rPr>
        <w:t>channel</w:t>
      </w:r>
      <w:r w:rsidR="00B668B6" w:rsidRPr="00F20525">
        <w:rPr>
          <w:lang w:val="en-US"/>
        </w:rPr>
        <w:t>,</w:t>
      </w:r>
      <w:r w:rsidR="00911D13" w:rsidRPr="00F20525">
        <w:rPr>
          <w:lang w:val="en-US"/>
        </w:rPr>
        <w:t xml:space="preserve"> </w:t>
      </w:r>
      <w:r w:rsidR="009501D0" w:rsidRPr="00F20525">
        <w:rPr>
          <w:lang w:val="en-US"/>
        </w:rPr>
        <w:t xml:space="preserve">which is </w:t>
      </w:r>
      <w:r w:rsidR="006B783A" w:rsidRPr="00F20525">
        <w:rPr>
          <w:lang w:val="en-US"/>
        </w:rPr>
        <w:t>further used for DL CSI</w:t>
      </w:r>
      <w:r w:rsidR="009501D0" w:rsidRPr="00F20525">
        <w:rPr>
          <w:lang w:val="en-US"/>
        </w:rPr>
        <w:t xml:space="preserve"> calculation</w:t>
      </w:r>
      <w:r w:rsidR="008D25F2" w:rsidRPr="00F20525">
        <w:rPr>
          <w:lang w:val="en-US"/>
        </w:rPr>
        <w:t xml:space="preserve"> in TDD systems</w:t>
      </w:r>
      <w:r w:rsidR="006B783A" w:rsidRPr="00F20525">
        <w:rPr>
          <w:lang w:val="en-US"/>
        </w:rPr>
        <w:t xml:space="preserve">. </w:t>
      </w:r>
      <w:r w:rsidR="009B4DB0" w:rsidRPr="00F20525">
        <w:rPr>
          <w:lang w:val="en-US"/>
        </w:rPr>
        <w:t>The</w:t>
      </w:r>
      <w:r w:rsidR="008D25F2" w:rsidRPr="00F20525">
        <w:rPr>
          <w:lang w:val="en-US"/>
        </w:rPr>
        <w:t xml:space="preserve"> gNB uses the respective </w:t>
      </w:r>
      <w:r w:rsidR="009B4DB0" w:rsidRPr="00F20525">
        <w:rPr>
          <w:lang w:val="en-US"/>
        </w:rPr>
        <w:t xml:space="preserve">SRS </w:t>
      </w:r>
      <w:r w:rsidR="008D25F2" w:rsidRPr="00F20525">
        <w:rPr>
          <w:lang w:val="en-US"/>
        </w:rPr>
        <w:t xml:space="preserve">estimates to derive the DL channel estimates, </w:t>
      </w:r>
      <w:r w:rsidR="009B4DB0" w:rsidRPr="00F20525">
        <w:rPr>
          <w:lang w:val="en-US"/>
        </w:rPr>
        <w:t xml:space="preserve">and </w:t>
      </w:r>
      <w:r w:rsidR="008D25F2" w:rsidRPr="00F20525">
        <w:rPr>
          <w:lang w:val="en-US"/>
        </w:rPr>
        <w:t>there may be a</w:t>
      </w:r>
      <w:r w:rsidR="00D96630" w:rsidRPr="00F20525">
        <w:rPr>
          <w:lang w:val="en-US"/>
        </w:rPr>
        <w:t xml:space="preserve"> mismatch between DL channel estimate</w:t>
      </w:r>
      <w:r w:rsidR="009501D0" w:rsidRPr="00F20525">
        <w:rPr>
          <w:lang w:val="en-US"/>
        </w:rPr>
        <w:t>s</w:t>
      </w:r>
      <w:r w:rsidR="00D96630" w:rsidRPr="00F20525">
        <w:rPr>
          <w:lang w:val="en-US"/>
        </w:rPr>
        <w:t xml:space="preserve"> using SRS</w:t>
      </w:r>
      <w:r w:rsidR="00C070AB" w:rsidRPr="00F20525">
        <w:rPr>
          <w:lang w:val="en-US"/>
        </w:rPr>
        <w:t xml:space="preserve"> </w:t>
      </w:r>
      <w:r w:rsidR="00152E48" w:rsidRPr="00F20525">
        <w:rPr>
          <w:lang w:val="en-US"/>
        </w:rPr>
        <w:t xml:space="preserve">for APs with insertion loss </w:t>
      </w:r>
      <w:r w:rsidR="00C070AB" w:rsidRPr="00F20525">
        <w:rPr>
          <w:lang w:val="en-US"/>
        </w:rPr>
        <w:t>(even in case of perfect channel estimation)</w:t>
      </w:r>
      <w:r w:rsidR="00D96630" w:rsidRPr="00F20525">
        <w:rPr>
          <w:lang w:val="en-US"/>
        </w:rPr>
        <w:t xml:space="preserve"> and the actual DL channel</w:t>
      </w:r>
      <w:r w:rsidR="009B4DB0" w:rsidRPr="00F20525">
        <w:rPr>
          <w:lang w:val="en-US"/>
        </w:rPr>
        <w:t xml:space="preserve">s corresponding to different </w:t>
      </w:r>
      <w:r w:rsidR="00C16166" w:rsidRPr="00F20525">
        <w:rPr>
          <w:lang w:val="en-US"/>
        </w:rPr>
        <w:t>UE antennas</w:t>
      </w:r>
      <w:r w:rsidR="00B668B6" w:rsidRPr="00F20525">
        <w:rPr>
          <w:lang w:val="en-US"/>
        </w:rPr>
        <w:t xml:space="preserve"> (as the power imbalance at the TX side is typically &gt;&gt; than the imbalance at the RX side)</w:t>
      </w:r>
      <w:r w:rsidR="00941CCA" w:rsidRPr="00F20525">
        <w:rPr>
          <w:rFonts w:eastAsia="DengXian"/>
          <w:lang w:eastAsia="zh-CN"/>
        </w:rPr>
        <w:t>, which lead</w:t>
      </w:r>
      <w:r w:rsidR="00C16166" w:rsidRPr="00F20525">
        <w:rPr>
          <w:rFonts w:eastAsia="DengXian"/>
          <w:lang w:eastAsia="zh-CN"/>
        </w:rPr>
        <w:t>s</w:t>
      </w:r>
      <w:r w:rsidR="00941CCA" w:rsidRPr="00F20525">
        <w:rPr>
          <w:rFonts w:eastAsia="DengXian"/>
          <w:lang w:eastAsia="zh-CN"/>
        </w:rPr>
        <w:t xml:space="preserve"> to an incorrect</w:t>
      </w:r>
      <w:r w:rsidR="00B668B6" w:rsidRPr="00F20525">
        <w:rPr>
          <w:rFonts w:eastAsia="DengXian"/>
          <w:lang w:eastAsia="zh-CN"/>
        </w:rPr>
        <w:t xml:space="preserve"> </w:t>
      </w:r>
      <w:r w:rsidR="00941CCA" w:rsidRPr="00F20525">
        <w:rPr>
          <w:rFonts w:eastAsia="DengXian"/>
          <w:lang w:eastAsia="zh-CN"/>
        </w:rPr>
        <w:t xml:space="preserve">DL CSI estimation </w:t>
      </w:r>
      <w:r w:rsidR="00C16166" w:rsidRPr="00F20525">
        <w:rPr>
          <w:rFonts w:eastAsia="DengXian"/>
          <w:lang w:eastAsia="zh-CN"/>
        </w:rPr>
        <w:t>and as result in</w:t>
      </w:r>
      <w:r w:rsidR="00941CCA" w:rsidRPr="00F20525">
        <w:rPr>
          <w:rFonts w:eastAsia="DengXian"/>
          <w:lang w:eastAsia="zh-CN"/>
        </w:rPr>
        <w:t xml:space="preserve"> </w:t>
      </w:r>
      <w:r w:rsidR="00C16166" w:rsidRPr="00F20525">
        <w:rPr>
          <w:rFonts w:eastAsia="DengXian"/>
          <w:lang w:eastAsia="zh-CN"/>
        </w:rPr>
        <w:t xml:space="preserve">the </w:t>
      </w:r>
      <w:r w:rsidR="00941CCA" w:rsidRPr="00F20525">
        <w:rPr>
          <w:rFonts w:eastAsia="DengXian"/>
          <w:lang w:eastAsia="zh-CN"/>
        </w:rPr>
        <w:t xml:space="preserve">degradation of overall DL system performance.  </w:t>
      </w:r>
    </w:p>
    <w:p w14:paraId="298A515F" w14:textId="48BB5400" w:rsidR="000B49A5" w:rsidRPr="00F20525" w:rsidRDefault="000B49A5" w:rsidP="000B49A5">
      <w:pPr>
        <w:jc w:val="both"/>
        <w:rPr>
          <w:lang w:val="en-US"/>
        </w:rPr>
      </w:pPr>
      <w:r w:rsidRPr="00F20525">
        <w:rPr>
          <w:lang w:val="en-US"/>
        </w:rPr>
        <w:t>During Rel-18 timeframe RAN1 performed an in-depth analysis of SRS IL impact on the DL performance</w:t>
      </w:r>
      <w:r w:rsidRPr="00F20525">
        <w:rPr>
          <w:rFonts w:eastAsia="DengXian"/>
          <w:lang w:eastAsia="zh-CN"/>
        </w:rPr>
        <w:t>.</w:t>
      </w:r>
      <w:r w:rsidR="003F5B65" w:rsidRPr="00F20525">
        <w:rPr>
          <w:rFonts w:eastAsia="DengXian"/>
          <w:lang w:eastAsia="zh-CN"/>
        </w:rPr>
        <w:t xml:space="preserve"> </w:t>
      </w:r>
      <w:r w:rsidRPr="00F20525">
        <w:rPr>
          <w:lang w:val="en-US"/>
        </w:rPr>
        <w:t>The latest RAN1 discussion took place in RAN1 #114 (August 2023) and the summary document [4] mentions that “</w:t>
      </w:r>
      <w:r w:rsidRPr="00F20525">
        <w:rPr>
          <w:i/>
          <w:iCs/>
          <w:lang w:val="en-US"/>
        </w:rPr>
        <w:t>SRS antenna switching is the key feature to acquire DL CSI for reciprocity based TDD. However, due to the Tx switching at UE side, the insertion loss (IL) of diversity branch(es) can differ from that of main branch as identified by RAN4. Aforementioned IL imbalance is called SRS IL imbalance, which can be led by RF switch and trace loss difference</w:t>
      </w:r>
      <w:r w:rsidRPr="00F20525">
        <w:rPr>
          <w:lang w:val="en-US"/>
        </w:rPr>
        <w:t xml:space="preserve">.” During RAN1 discussion </w:t>
      </w:r>
      <w:r w:rsidR="003F5B65" w:rsidRPr="00F20525">
        <w:rPr>
          <w:lang w:val="en-US"/>
        </w:rPr>
        <w:t>many</w:t>
      </w:r>
      <w:r w:rsidRPr="00F20525">
        <w:rPr>
          <w:lang w:val="en-US"/>
        </w:rPr>
        <w:t xml:space="preserve"> companies have shown a noticeable performance loss in case SRS IL is not compensated at the UE and/or gNB sides</w:t>
      </w:r>
      <w:r w:rsidR="00BD784D" w:rsidRPr="00F20525">
        <w:rPr>
          <w:lang w:val="en-US"/>
        </w:rPr>
        <w:t xml:space="preserve"> - “</w:t>
      </w:r>
      <w:r w:rsidR="00BD784D" w:rsidRPr="00F20525">
        <w:rPr>
          <w:i/>
          <w:iCs/>
          <w:lang w:val="en-US"/>
        </w:rPr>
        <w:t>It can be observed from most companies’ result that the existence of SRS IL imbalance will cause non-negligible performance degradation, especially under MU-MIMO and/or high-rank scenario.</w:t>
      </w:r>
      <w:r w:rsidR="00BD784D" w:rsidRPr="00F20525">
        <w:rPr>
          <w:lang w:val="en-US"/>
        </w:rPr>
        <w:t>”</w:t>
      </w:r>
      <w:r w:rsidRPr="00F20525">
        <w:rPr>
          <w:lang w:val="en-US"/>
        </w:rPr>
        <w:t xml:space="preserve">. </w:t>
      </w:r>
    </w:p>
    <w:p w14:paraId="244ED9B8" w14:textId="6B2F9E9D" w:rsidR="00883E07" w:rsidRPr="00F20525" w:rsidRDefault="00883E07" w:rsidP="000B49A5">
      <w:pPr>
        <w:jc w:val="both"/>
        <w:rPr>
          <w:lang w:val="en-US"/>
        </w:rPr>
      </w:pPr>
      <w:r w:rsidRPr="00F20525">
        <w:rPr>
          <w:lang w:val="en-US"/>
        </w:rPr>
        <w:t xml:space="preserve">For Rel-19 work we do not see a </w:t>
      </w:r>
      <w:r w:rsidR="00C16166" w:rsidRPr="00F20525">
        <w:rPr>
          <w:lang w:val="en-US"/>
        </w:rPr>
        <w:t xml:space="preserve">strong </w:t>
      </w:r>
      <w:r w:rsidR="00F20525" w:rsidRPr="00F20525">
        <w:rPr>
          <w:lang w:val="en-US"/>
        </w:rPr>
        <w:t>motivation</w:t>
      </w:r>
      <w:r w:rsidRPr="00F20525">
        <w:rPr>
          <w:lang w:val="en-US"/>
        </w:rPr>
        <w:t xml:space="preserve"> to repeat the analysis </w:t>
      </w:r>
      <w:r w:rsidR="0057426D" w:rsidRPr="00F20525">
        <w:rPr>
          <w:lang w:val="en-US"/>
        </w:rPr>
        <w:t>of the impact on the performance</w:t>
      </w:r>
      <w:r w:rsidR="00C16166" w:rsidRPr="00F20525">
        <w:rPr>
          <w:lang w:val="en-US"/>
        </w:rPr>
        <w:t>, since the extensive studies were already conducted in Rel-18.</w:t>
      </w:r>
      <w:r w:rsidR="0057426D" w:rsidRPr="00F20525">
        <w:rPr>
          <w:lang w:val="en-US"/>
        </w:rPr>
        <w:t xml:space="preserve"> </w:t>
      </w:r>
      <w:r w:rsidR="00C16166" w:rsidRPr="00F20525">
        <w:rPr>
          <w:lang w:val="en-US"/>
        </w:rPr>
        <w:t>Instead, we</w:t>
      </w:r>
      <w:r w:rsidR="0057426D" w:rsidRPr="00F20525">
        <w:rPr>
          <w:lang w:val="en-US"/>
        </w:rPr>
        <w:t xml:space="preserve"> recommend </w:t>
      </w:r>
      <w:r w:rsidR="00B668B6" w:rsidRPr="00F20525">
        <w:rPr>
          <w:lang w:val="en-US"/>
        </w:rPr>
        <w:t>focusing</w:t>
      </w:r>
      <w:r w:rsidR="0057426D" w:rsidRPr="00F20525">
        <w:rPr>
          <w:lang w:val="en-US"/>
        </w:rPr>
        <w:t xml:space="preserve"> on</w:t>
      </w:r>
      <w:r w:rsidR="00B668B6" w:rsidRPr="00F20525">
        <w:rPr>
          <w:lang w:val="en-US"/>
        </w:rPr>
        <w:t xml:space="preserve"> the</w:t>
      </w:r>
      <w:r w:rsidR="0057426D" w:rsidRPr="00F20525">
        <w:rPr>
          <w:lang w:val="en-US"/>
        </w:rPr>
        <w:t xml:space="preserve"> identification of solutions to resolve the technical problem</w:t>
      </w:r>
      <w:r w:rsidR="00C16166" w:rsidRPr="00F20525">
        <w:rPr>
          <w:lang w:val="en-US"/>
        </w:rPr>
        <w:t xml:space="preserve"> and introduce mechanisms to avoi</w:t>
      </w:r>
      <w:r w:rsidR="00B668B6" w:rsidRPr="00F20525">
        <w:rPr>
          <w:lang w:val="en-US"/>
        </w:rPr>
        <w:t>d/minimize the impact of SRS IL on the performance</w:t>
      </w:r>
      <w:r w:rsidR="00597546" w:rsidRPr="00F20525">
        <w:rPr>
          <w:lang w:val="en-US"/>
        </w:rPr>
        <w:t>.</w:t>
      </w:r>
    </w:p>
    <w:p w14:paraId="04418F0C" w14:textId="3E34684B" w:rsidR="00BD784D" w:rsidRPr="00F20525" w:rsidRDefault="00BD784D" w:rsidP="00BD784D">
      <w:pPr>
        <w:tabs>
          <w:tab w:val="left" w:pos="0"/>
        </w:tabs>
        <w:rPr>
          <w:b/>
          <w:bCs/>
          <w:i/>
          <w:iCs/>
        </w:rPr>
      </w:pPr>
      <w:r w:rsidRPr="00F20525">
        <w:rPr>
          <w:b/>
          <w:bCs/>
          <w:i/>
          <w:iCs/>
        </w:rPr>
        <w:t>Observation #</w:t>
      </w:r>
      <w:r w:rsidR="005014A9" w:rsidRPr="00F20525">
        <w:rPr>
          <w:b/>
          <w:bCs/>
          <w:i/>
          <w:iCs/>
        </w:rPr>
        <w:t>1</w:t>
      </w:r>
      <w:r w:rsidRPr="00F20525">
        <w:rPr>
          <w:b/>
          <w:bCs/>
          <w:i/>
          <w:iCs/>
        </w:rPr>
        <w:t>:</w:t>
      </w:r>
      <w:r w:rsidRPr="00F20525">
        <w:rPr>
          <w:b/>
          <w:bCs/>
          <w:i/>
          <w:iCs/>
        </w:rPr>
        <w:tab/>
        <w:t>Rel-18 RAN1 results have indicated that existence of SRS IL imbalance will cause non-negligible performance degradation.</w:t>
      </w:r>
    </w:p>
    <w:p w14:paraId="660B0B50" w14:textId="783EFF1F" w:rsidR="00A43A72" w:rsidRPr="00CD78AB" w:rsidRDefault="00A43A72" w:rsidP="00117502">
      <w:pPr>
        <w:pStyle w:val="Heading2"/>
        <w:ind w:hanging="5255"/>
      </w:pPr>
      <w:r w:rsidRPr="00CD78AB">
        <w:t xml:space="preserve">SRS </w:t>
      </w:r>
      <w:r w:rsidR="00C9737A" w:rsidRPr="00CD78AB">
        <w:t>insertion loss</w:t>
      </w:r>
      <w:r w:rsidRPr="00CD78AB">
        <w:t xml:space="preserve"> compensation</w:t>
      </w:r>
    </w:p>
    <w:p w14:paraId="10997B4E" w14:textId="11DA3C32" w:rsidR="00CD78AB" w:rsidRPr="005A7DCC" w:rsidRDefault="00E27F64" w:rsidP="005A7DCC">
      <w:pPr>
        <w:pStyle w:val="Heading3"/>
      </w:pPr>
      <w:r w:rsidRPr="005A7DCC">
        <w:t>Legacy</w:t>
      </w:r>
      <w:r w:rsidR="00CD78AB" w:rsidRPr="005A7DCC">
        <w:t xml:space="preserve"> UE behaviour</w:t>
      </w:r>
    </w:p>
    <w:p w14:paraId="4A73F193" w14:textId="49DA38F2" w:rsidR="00B126C9" w:rsidRPr="00CD78AB" w:rsidRDefault="00B126C9" w:rsidP="000F2110">
      <w:pPr>
        <w:snapToGrid w:val="0"/>
        <w:spacing w:before="0"/>
        <w:jc w:val="both"/>
      </w:pPr>
      <w:r w:rsidRPr="00CD78AB">
        <w:t xml:space="preserve">Based on </w:t>
      </w:r>
      <w:r w:rsidR="00330CA8">
        <w:t>Rel-18</w:t>
      </w:r>
      <w:r w:rsidRPr="00CD78AB">
        <w:t xml:space="preserve"> discussions in RAN1/4 there </w:t>
      </w:r>
      <w:r w:rsidR="00330CA8">
        <w:t>was</w:t>
      </w:r>
      <w:r w:rsidRPr="00CD78AB">
        <w:t xml:space="preserve"> no clear</w:t>
      </w:r>
      <w:r w:rsidR="00254891" w:rsidRPr="00CD78AB">
        <w:t xml:space="preserve"> understanding among companies</w:t>
      </w:r>
      <w:r w:rsidRPr="00CD78AB">
        <w:t xml:space="preserve"> on the </w:t>
      </w:r>
      <w:r w:rsidR="004D7EE0" w:rsidRPr="00CD78AB">
        <w:t>anticipated</w:t>
      </w:r>
      <w:r w:rsidRPr="00CD78AB">
        <w:t xml:space="preserve"> UE behavior in terms of </w:t>
      </w:r>
      <w:r w:rsidR="00304498" w:rsidRPr="00CD78AB">
        <w:t xml:space="preserve">SRS IL </w:t>
      </w:r>
      <w:r w:rsidR="008562A2" w:rsidRPr="00CD78AB">
        <w:t xml:space="preserve">compensation </w:t>
      </w:r>
      <w:r w:rsidR="00304498" w:rsidRPr="00CD78AB">
        <w:t>during SRS transmissions</w:t>
      </w:r>
      <w:r w:rsidR="00646154" w:rsidRPr="00CD78AB">
        <w:t xml:space="preserve"> with the following options mentioned</w:t>
      </w:r>
      <w:r w:rsidR="008562A2" w:rsidRPr="00CD78AB">
        <w:t>:</w:t>
      </w:r>
    </w:p>
    <w:p w14:paraId="5D07841E" w14:textId="0BC1A2C2" w:rsidR="00B126C9" w:rsidRPr="00CD78AB" w:rsidRDefault="00B126C9" w:rsidP="005014A9">
      <w:pPr>
        <w:pStyle w:val="ListParagraph"/>
        <w:numPr>
          <w:ilvl w:val="0"/>
          <w:numId w:val="15"/>
        </w:numPr>
        <w:contextualSpacing w:val="0"/>
        <w:rPr>
          <w:i/>
          <w:iCs/>
        </w:rPr>
      </w:pPr>
      <w:r w:rsidRPr="00CD78AB">
        <w:rPr>
          <w:i/>
          <w:iCs/>
        </w:rPr>
        <w:t xml:space="preserve">Option 1: UE does not make </w:t>
      </w:r>
      <w:r w:rsidR="00237050" w:rsidRPr="00CD78AB">
        <w:rPr>
          <w:i/>
          <w:iCs/>
        </w:rPr>
        <w:t xml:space="preserve">Tx </w:t>
      </w:r>
      <w:r w:rsidRPr="00CD78AB">
        <w:rPr>
          <w:i/>
          <w:iCs/>
        </w:rPr>
        <w:t>power imbalance compensation</w:t>
      </w:r>
      <w:r w:rsidR="00D455DB" w:rsidRPr="00CD78AB">
        <w:rPr>
          <w:i/>
          <w:iCs/>
        </w:rPr>
        <w:t>.</w:t>
      </w:r>
      <w:r w:rsidRPr="00CD78AB">
        <w:rPr>
          <w:i/>
          <w:iCs/>
        </w:rPr>
        <w:t xml:space="preserve"> </w:t>
      </w:r>
    </w:p>
    <w:p w14:paraId="04646C70" w14:textId="617EA77F" w:rsidR="00B126C9" w:rsidRPr="00CD78AB" w:rsidRDefault="00B126C9" w:rsidP="005014A9">
      <w:pPr>
        <w:pStyle w:val="ListParagraph"/>
        <w:numPr>
          <w:ilvl w:val="0"/>
          <w:numId w:val="15"/>
        </w:numPr>
        <w:contextualSpacing w:val="0"/>
        <w:rPr>
          <w:i/>
          <w:iCs/>
        </w:rPr>
      </w:pPr>
      <w:r w:rsidRPr="00CD78AB">
        <w:rPr>
          <w:i/>
          <w:iCs/>
        </w:rPr>
        <w:t xml:space="preserve">Option 2: UE performs </w:t>
      </w:r>
      <w:r w:rsidR="00237050" w:rsidRPr="00CD78AB">
        <w:rPr>
          <w:i/>
          <w:iCs/>
        </w:rPr>
        <w:t xml:space="preserve">Tx </w:t>
      </w:r>
      <w:r w:rsidRPr="00CD78AB">
        <w:rPr>
          <w:i/>
          <w:iCs/>
        </w:rPr>
        <w:t>power imbalance compensation up to its maximum capabilities in non-power limited conditions (</w:t>
      </w:r>
      <w:r w:rsidR="001A3C05" w:rsidRPr="00CD78AB">
        <w:rPr>
          <w:i/>
          <w:iCs/>
        </w:rPr>
        <w:t>i</w:t>
      </w:r>
      <w:r w:rsidRPr="00CD78AB">
        <w:rPr>
          <w:i/>
          <w:iCs/>
        </w:rPr>
        <w:t>.</w:t>
      </w:r>
      <w:r w:rsidR="001A3C05" w:rsidRPr="00CD78AB">
        <w:rPr>
          <w:i/>
          <w:iCs/>
        </w:rPr>
        <w:t>e</w:t>
      </w:r>
      <w:r w:rsidRPr="00CD78AB">
        <w:rPr>
          <w:i/>
          <w:iCs/>
        </w:rPr>
        <w:t>., applies power compensation in case there is sufficient power</w:t>
      </w:r>
      <w:r w:rsidR="008562A2" w:rsidRPr="00CD78AB">
        <w:rPr>
          <w:i/>
          <w:iCs/>
        </w:rPr>
        <w:t xml:space="preserve"> to do so</w:t>
      </w:r>
      <w:r w:rsidRPr="00CD78AB">
        <w:rPr>
          <w:i/>
          <w:iCs/>
        </w:rPr>
        <w:t>)</w:t>
      </w:r>
      <w:r w:rsidR="001A3C05" w:rsidRPr="00CD78AB">
        <w:rPr>
          <w:i/>
          <w:iCs/>
        </w:rPr>
        <w:t xml:space="preserve">. For example, in case of 20dBm configured Tx power and </w:t>
      </w:r>
      <w:r w:rsidR="00E1157B" w:rsidRPr="00CD78AB">
        <w:rPr>
          <w:i/>
          <w:iCs/>
        </w:rPr>
        <w:t xml:space="preserve">8dB SRS IL, the UE should be capable to compensate 3dB loss in case of 23dBm </w:t>
      </w:r>
      <w:r w:rsidR="00C9737A" w:rsidRPr="00CD78AB">
        <w:rPr>
          <w:i/>
          <w:iCs/>
        </w:rPr>
        <w:t xml:space="preserve">maximum </w:t>
      </w:r>
      <w:r w:rsidR="00E1157B" w:rsidRPr="00CD78AB">
        <w:rPr>
          <w:i/>
          <w:iCs/>
        </w:rPr>
        <w:t>out</w:t>
      </w:r>
      <w:r w:rsidR="00C9737A" w:rsidRPr="00CD78AB">
        <w:rPr>
          <w:i/>
          <w:iCs/>
        </w:rPr>
        <w:t>put power.</w:t>
      </w:r>
    </w:p>
    <w:p w14:paraId="1BA0A9A1" w14:textId="0A635726" w:rsidR="00B126C9" w:rsidRPr="00CD78AB" w:rsidRDefault="00B126C9" w:rsidP="005014A9">
      <w:pPr>
        <w:pStyle w:val="ListParagraph"/>
        <w:numPr>
          <w:ilvl w:val="0"/>
          <w:numId w:val="15"/>
        </w:numPr>
        <w:contextualSpacing w:val="0"/>
        <w:rPr>
          <w:i/>
          <w:iCs/>
        </w:rPr>
      </w:pPr>
      <w:r w:rsidRPr="00CD78AB">
        <w:rPr>
          <w:i/>
          <w:iCs/>
        </w:rPr>
        <w:t>Option 3: Keep up to UE implementation and UE can choose whether and when to apply compensation</w:t>
      </w:r>
      <w:r w:rsidR="008562A2" w:rsidRPr="00CD78AB">
        <w:rPr>
          <w:i/>
          <w:iCs/>
        </w:rPr>
        <w:t>.</w:t>
      </w:r>
    </w:p>
    <w:p w14:paraId="0E8A3E6B" w14:textId="49A9F4E8" w:rsidR="0060444A" w:rsidRPr="00CD78AB" w:rsidRDefault="00685DE1" w:rsidP="00237050">
      <w:pPr>
        <w:jc w:val="both"/>
        <w:rPr>
          <w:bCs/>
          <w:lang w:eastAsia="ko-KR"/>
        </w:rPr>
      </w:pPr>
      <w:r>
        <w:rPr>
          <w:bCs/>
          <w:lang w:eastAsia="ko-KR"/>
        </w:rPr>
        <w:t xml:space="preserve">As the first step it is recommended to clarify legacy </w:t>
      </w:r>
      <w:r w:rsidR="0060444A" w:rsidRPr="00CD78AB">
        <w:rPr>
          <w:bCs/>
          <w:lang w:eastAsia="ko-KR"/>
        </w:rPr>
        <w:t xml:space="preserve">UE </w:t>
      </w:r>
      <w:r w:rsidR="001D456C" w:rsidRPr="00CD78AB">
        <w:rPr>
          <w:bCs/>
          <w:lang w:eastAsia="ko-KR"/>
        </w:rPr>
        <w:t>behaviour</w:t>
      </w:r>
      <w:r>
        <w:rPr>
          <w:bCs/>
          <w:lang w:eastAsia="ko-KR"/>
        </w:rPr>
        <w:t xml:space="preserve"> in terms of SRS IL handling</w:t>
      </w:r>
      <w:r w:rsidR="00FD0913" w:rsidRPr="00CD78AB">
        <w:rPr>
          <w:bCs/>
          <w:lang w:eastAsia="ko-KR"/>
        </w:rPr>
        <w:t>.</w:t>
      </w:r>
      <w:r w:rsidR="0060444A" w:rsidRPr="00CD78AB">
        <w:rPr>
          <w:bCs/>
          <w:lang w:eastAsia="ko-KR"/>
        </w:rPr>
        <w:t xml:space="preserve"> For instance</w:t>
      </w:r>
      <w:r w:rsidR="00FD0913" w:rsidRPr="00CD78AB">
        <w:rPr>
          <w:bCs/>
          <w:lang w:eastAsia="ko-KR"/>
        </w:rPr>
        <w:t xml:space="preserve">, </w:t>
      </w:r>
      <w:r w:rsidR="00582BDF" w:rsidRPr="00CD78AB">
        <w:rPr>
          <w:bCs/>
          <w:lang w:eastAsia="ko-KR"/>
        </w:rPr>
        <w:t>relying on</w:t>
      </w:r>
      <w:r w:rsidR="00C57D62" w:rsidRPr="00CD78AB">
        <w:rPr>
          <w:bCs/>
          <w:lang w:eastAsia="ko-KR"/>
        </w:rPr>
        <w:t xml:space="preserve"> </w:t>
      </w:r>
      <w:r w:rsidR="0060444A" w:rsidRPr="00CD78AB">
        <w:rPr>
          <w:bCs/>
          <w:lang w:eastAsia="ko-KR"/>
        </w:rPr>
        <w:t xml:space="preserve">Option 1 </w:t>
      </w:r>
      <w:r w:rsidR="00C57D62" w:rsidRPr="00CD78AB">
        <w:rPr>
          <w:bCs/>
          <w:lang w:eastAsia="ko-KR"/>
        </w:rPr>
        <w:t xml:space="preserve">in all conditions </w:t>
      </w:r>
      <w:r w:rsidR="0049773C" w:rsidRPr="00CD78AB">
        <w:rPr>
          <w:bCs/>
          <w:lang w:eastAsia="ko-KR"/>
        </w:rPr>
        <w:t xml:space="preserve">may result in </w:t>
      </w:r>
      <w:r w:rsidR="00926658" w:rsidRPr="00CD78AB">
        <w:rPr>
          <w:bCs/>
          <w:lang w:eastAsia="ko-KR"/>
        </w:rPr>
        <w:t xml:space="preserve">a </w:t>
      </w:r>
      <w:r w:rsidR="0049773C" w:rsidRPr="00CD78AB">
        <w:rPr>
          <w:bCs/>
          <w:lang w:eastAsia="ko-KR"/>
        </w:rPr>
        <w:t xml:space="preserve">substantial SRS SNR degradation and poor SRS </w:t>
      </w:r>
      <w:r w:rsidR="0060444A" w:rsidRPr="00CD78AB">
        <w:rPr>
          <w:bCs/>
          <w:lang w:eastAsia="ko-KR"/>
        </w:rPr>
        <w:t xml:space="preserve">channel estimation quality at </w:t>
      </w:r>
      <w:r w:rsidR="0060444A" w:rsidRPr="00CD78AB">
        <w:rPr>
          <w:bCs/>
          <w:lang w:eastAsia="ko-KR"/>
        </w:rPr>
        <w:lastRenderedPageBreak/>
        <w:t xml:space="preserve">the gNB side, which </w:t>
      </w:r>
      <w:r w:rsidR="001D456C" w:rsidRPr="00CD78AB">
        <w:rPr>
          <w:bCs/>
          <w:lang w:eastAsia="ko-KR"/>
        </w:rPr>
        <w:t xml:space="preserve">will have </w:t>
      </w:r>
      <w:r w:rsidR="007856B0" w:rsidRPr="00CD78AB">
        <w:rPr>
          <w:bCs/>
          <w:lang w:eastAsia="ko-KR"/>
        </w:rPr>
        <w:t xml:space="preserve">an </w:t>
      </w:r>
      <w:r w:rsidR="001D456C" w:rsidRPr="00CD78AB">
        <w:rPr>
          <w:bCs/>
          <w:lang w:eastAsia="ko-KR"/>
        </w:rPr>
        <w:t>adverse impact on the system performance</w:t>
      </w:r>
      <w:r w:rsidR="0060444A" w:rsidRPr="00CD78AB">
        <w:rPr>
          <w:bCs/>
          <w:lang w:eastAsia="ko-KR"/>
        </w:rPr>
        <w:t>.</w:t>
      </w:r>
      <w:r w:rsidR="0049773C" w:rsidRPr="00CD78AB">
        <w:rPr>
          <w:bCs/>
          <w:lang w:eastAsia="ko-KR"/>
        </w:rPr>
        <w:t xml:space="preserve"> </w:t>
      </w:r>
      <w:r w:rsidR="002D500B" w:rsidRPr="00CD78AB">
        <w:rPr>
          <w:bCs/>
          <w:lang w:eastAsia="ko-KR"/>
        </w:rPr>
        <w:t xml:space="preserve">Therefore, such implementations should be avoided. </w:t>
      </w:r>
    </w:p>
    <w:p w14:paraId="11220D13" w14:textId="0401BA04" w:rsidR="0022089C" w:rsidRPr="00CD78AB" w:rsidRDefault="0022089C" w:rsidP="0022089C">
      <w:pPr>
        <w:tabs>
          <w:tab w:val="left" w:pos="0"/>
        </w:tabs>
        <w:spacing w:after="240"/>
        <w:rPr>
          <w:b/>
          <w:bCs/>
          <w:i/>
          <w:iCs/>
        </w:rPr>
      </w:pPr>
      <w:r w:rsidRPr="00CD78AB">
        <w:rPr>
          <w:b/>
          <w:bCs/>
          <w:i/>
          <w:iCs/>
        </w:rPr>
        <w:t>Observation #2:</w:t>
      </w:r>
      <w:r w:rsidRPr="00CD78AB">
        <w:rPr>
          <w:b/>
          <w:bCs/>
          <w:i/>
          <w:iCs/>
        </w:rPr>
        <w:tab/>
      </w:r>
      <w:r>
        <w:rPr>
          <w:b/>
          <w:bCs/>
          <w:i/>
          <w:iCs/>
        </w:rPr>
        <w:t xml:space="preserve">In Rel-18 discussion there was no consensus among the companies on the </w:t>
      </w:r>
      <w:r w:rsidR="00E27F64">
        <w:rPr>
          <w:b/>
          <w:bCs/>
          <w:i/>
          <w:iCs/>
        </w:rPr>
        <w:t>legacy</w:t>
      </w:r>
      <w:r>
        <w:rPr>
          <w:b/>
          <w:bCs/>
          <w:i/>
          <w:iCs/>
        </w:rPr>
        <w:t xml:space="preserve"> UE behavior</w:t>
      </w:r>
      <w:r w:rsidR="001C27C9">
        <w:rPr>
          <w:b/>
          <w:bCs/>
          <w:i/>
          <w:iCs/>
        </w:rPr>
        <w:t xml:space="preserve"> for SRS IL handling</w:t>
      </w:r>
      <w:r w:rsidR="00B7649C">
        <w:rPr>
          <w:b/>
          <w:bCs/>
          <w:i/>
          <w:iCs/>
        </w:rPr>
        <w:t>.</w:t>
      </w:r>
      <w:r>
        <w:rPr>
          <w:b/>
          <w:bCs/>
          <w:i/>
          <w:iCs/>
        </w:rPr>
        <w:t xml:space="preserve"> </w:t>
      </w:r>
    </w:p>
    <w:p w14:paraId="3CCD53D0" w14:textId="77777777" w:rsidR="0022089C" w:rsidRDefault="0022089C" w:rsidP="00CB37F9">
      <w:pPr>
        <w:snapToGrid w:val="0"/>
        <w:spacing w:before="0"/>
        <w:jc w:val="both"/>
        <w:rPr>
          <w:highlight w:val="yellow"/>
          <w:lang w:val="en-US" w:eastAsia="zh-CN"/>
        </w:rPr>
      </w:pPr>
    </w:p>
    <w:p w14:paraId="0AF5A26E" w14:textId="7F3743BF" w:rsidR="00A43A72" w:rsidRPr="00AD0167" w:rsidRDefault="007856B0" w:rsidP="00CB37F9">
      <w:pPr>
        <w:snapToGrid w:val="0"/>
        <w:spacing w:before="0"/>
        <w:jc w:val="both"/>
      </w:pPr>
      <w:r w:rsidRPr="00AD0167">
        <w:rPr>
          <w:lang w:val="en-US" w:eastAsia="zh-CN"/>
        </w:rPr>
        <w:t>T</w:t>
      </w:r>
      <w:r w:rsidR="0081438A" w:rsidRPr="00AD0167">
        <w:rPr>
          <w:lang w:val="en-US" w:eastAsia="zh-CN"/>
        </w:rPr>
        <w:t xml:space="preserve">he </w:t>
      </w:r>
      <w:r w:rsidR="00AB5C8F" w:rsidRPr="00AD0167">
        <w:rPr>
          <w:lang w:val="en-US" w:eastAsia="zh-CN"/>
        </w:rPr>
        <w:t xml:space="preserve">legacy </w:t>
      </w:r>
      <w:r w:rsidR="006B1801" w:rsidRPr="00AD0167">
        <w:rPr>
          <w:lang w:val="en-US" w:eastAsia="zh-CN"/>
        </w:rPr>
        <w:t xml:space="preserve">UE </w:t>
      </w:r>
      <w:r w:rsidR="0081438A" w:rsidRPr="00AD0167">
        <w:rPr>
          <w:lang w:val="en-US" w:eastAsia="zh-CN"/>
        </w:rPr>
        <w:t>behavior</w:t>
      </w:r>
      <w:r w:rsidR="00855094" w:rsidRPr="00AD0167">
        <w:rPr>
          <w:lang w:val="en-US" w:eastAsia="zh-CN"/>
        </w:rPr>
        <w:t xml:space="preserve"> </w:t>
      </w:r>
      <w:r w:rsidR="006B1801" w:rsidRPr="00AD0167">
        <w:rPr>
          <w:lang w:val="en-US" w:eastAsia="zh-CN"/>
        </w:rPr>
        <w:t xml:space="preserve">can </w:t>
      </w:r>
      <w:r w:rsidR="0081438A" w:rsidRPr="00AD0167">
        <w:rPr>
          <w:lang w:val="en-US" w:eastAsia="zh-CN"/>
        </w:rPr>
        <w:t>be understood based on current specification</w:t>
      </w:r>
      <w:r w:rsidR="006B1801" w:rsidRPr="00AD0167">
        <w:rPr>
          <w:lang w:val="en-US" w:eastAsia="zh-CN"/>
        </w:rPr>
        <w:t>s</w:t>
      </w:r>
      <w:r w:rsidR="0081438A" w:rsidRPr="00AD0167">
        <w:rPr>
          <w:lang w:val="en-US" w:eastAsia="zh-CN"/>
        </w:rPr>
        <w:t xml:space="preserve"> of the SRS power control mechanism in TS </w:t>
      </w:r>
      <w:r w:rsidR="005F307D" w:rsidRPr="00AD0167">
        <w:rPr>
          <w:lang w:val="en-US" w:eastAsia="zh-CN"/>
        </w:rPr>
        <w:t>38.213 and</w:t>
      </w:r>
      <w:r w:rsidR="0081438A" w:rsidRPr="00AD0167">
        <w:rPr>
          <w:lang w:val="en-US" w:eastAsia="zh-CN"/>
        </w:rPr>
        <w:t xml:space="preserve"> </w:t>
      </w:r>
      <w:r w:rsidRPr="00AD0167">
        <w:rPr>
          <w:lang w:val="en-US" w:eastAsia="zh-CN"/>
        </w:rPr>
        <w:t xml:space="preserve">based on </w:t>
      </w:r>
      <w:r w:rsidR="0081438A" w:rsidRPr="00AD0167">
        <w:rPr>
          <w:lang w:val="en-US" w:eastAsia="zh-CN"/>
        </w:rPr>
        <w:t>configured maximum output Tx power in TS 38.101-1</w:t>
      </w:r>
      <w:r w:rsidR="00F6533B" w:rsidRPr="00AD0167">
        <w:t>.</w:t>
      </w:r>
      <w:r w:rsidR="00650D27" w:rsidRPr="00AD0167">
        <w:t xml:space="preserve"> </w:t>
      </w:r>
    </w:p>
    <w:p w14:paraId="1648535E" w14:textId="5F408BF0" w:rsidR="00F6533B" w:rsidRPr="00AD0167" w:rsidRDefault="00F6533B" w:rsidP="00F71823">
      <w:pPr>
        <w:jc w:val="both"/>
      </w:pPr>
      <w:r w:rsidRPr="00AD0167">
        <w:t xml:space="preserve">The SRS transmission power in TS 38.213 is defined in a way that unless the </w:t>
      </w:r>
      <w:r w:rsidR="00293A45" w:rsidRPr="00AD0167">
        <w:t xml:space="preserve">SRS </w:t>
      </w:r>
      <w:r w:rsidRPr="00AD0167">
        <w:t xml:space="preserve">transmission power </w:t>
      </w:r>
      <w:r w:rsidR="00293A45" w:rsidRPr="00AD0167">
        <w:t>exceed</w:t>
      </w:r>
      <w:r w:rsidR="00433D1D" w:rsidRPr="00AD0167">
        <w:t>s</w:t>
      </w:r>
      <w:r w:rsidR="00293A45" w:rsidRPr="00AD0167">
        <w:t xml:space="preserve"> the </w:t>
      </w:r>
      <w:r w:rsidR="00433D1D" w:rsidRPr="00AD0167">
        <w:rPr>
          <w:lang w:eastAsia="zh-CN"/>
        </w:rPr>
        <w:t xml:space="preserve">configured maximum output power </w:t>
      </w:r>
      <w:r w:rsidRPr="00AD0167">
        <w:rPr>
          <w:lang w:eastAsia="zh-CN"/>
        </w:rPr>
        <w:t>P</w:t>
      </w:r>
      <w:r w:rsidRPr="00F71823">
        <w:rPr>
          <w:vertAlign w:val="subscript"/>
          <w:lang w:eastAsia="zh-CN"/>
        </w:rPr>
        <w:t>CMAX,f,c</w:t>
      </w:r>
      <w:r w:rsidRPr="00AD0167">
        <w:rPr>
          <w:lang w:eastAsia="zh-CN"/>
        </w:rPr>
        <w:t xml:space="preserve"> </w:t>
      </w:r>
      <w:r w:rsidR="006B1801" w:rsidRPr="00AD0167">
        <w:t xml:space="preserve">limit </w:t>
      </w:r>
      <w:r w:rsidRPr="00AD0167">
        <w:rPr>
          <w:lang w:eastAsia="zh-CN"/>
        </w:rPr>
        <w:t>(which is defined in TS 38.101-1)</w:t>
      </w:r>
      <w:r w:rsidR="006B1801" w:rsidRPr="00AD0167">
        <w:rPr>
          <w:lang w:eastAsia="zh-CN"/>
        </w:rPr>
        <w:t>,</w:t>
      </w:r>
      <w:r w:rsidRPr="00AD0167">
        <w:rPr>
          <w:lang w:eastAsia="zh-CN"/>
        </w:rPr>
        <w:t xml:space="preserve"> the actual </w:t>
      </w:r>
      <w:r w:rsidR="006B1801" w:rsidRPr="00AD0167">
        <w:rPr>
          <w:lang w:eastAsia="zh-CN"/>
        </w:rPr>
        <w:t xml:space="preserve">SRS </w:t>
      </w:r>
      <w:r w:rsidRPr="00AD0167">
        <w:rPr>
          <w:lang w:eastAsia="zh-CN"/>
        </w:rPr>
        <w:t xml:space="preserve">transmission power depends on L1 power control parameters only </w:t>
      </w:r>
      <w:r w:rsidR="00B7649C">
        <w:rPr>
          <w:lang w:eastAsia="zh-CN"/>
        </w:rPr>
        <w:t xml:space="preserve">such as </w:t>
      </w:r>
      <w:r w:rsidRPr="00F71823">
        <w:rPr>
          <w:rFonts w:eastAsia="MS Mincho"/>
          <w:i/>
          <w:lang w:val="en-US"/>
        </w:rPr>
        <w:t>p0</w:t>
      </w:r>
      <w:r w:rsidRPr="00F71823">
        <w:rPr>
          <w:rFonts w:eastAsia="MS Mincho"/>
          <w:lang w:val="en-US"/>
        </w:rPr>
        <w:t xml:space="preserve"> </w:t>
      </w:r>
      <w:r w:rsidRPr="00F71823">
        <w:rPr>
          <w:lang w:val="en-US"/>
        </w:rPr>
        <w:t xml:space="preserve">for active UL BW, SRS </w:t>
      </w:r>
      <w:r w:rsidRPr="00AD0167">
        <w:t xml:space="preserve">bandwidth, pathloss and others. </w:t>
      </w:r>
      <w:r w:rsidR="00433D1D" w:rsidRPr="00AD0167">
        <w:t>It can be observed that t</w:t>
      </w:r>
      <w:r w:rsidRPr="00AD0167">
        <w:t xml:space="preserve">he SRS insertion loss is </w:t>
      </w:r>
      <w:r w:rsidR="0090135D" w:rsidRPr="00AD0167">
        <w:t>no</w:t>
      </w:r>
      <w:r w:rsidR="003054C1" w:rsidRPr="00AD0167">
        <w:t>t</w:t>
      </w:r>
      <w:r w:rsidR="0090135D" w:rsidRPr="00AD0167">
        <w:t xml:space="preserve"> taken into consideration</w:t>
      </w:r>
      <w:r w:rsidRPr="00AD0167">
        <w:t xml:space="preserve">, and </w:t>
      </w:r>
      <w:r w:rsidRPr="00F71823">
        <w:rPr>
          <w:b/>
          <w:bCs/>
        </w:rPr>
        <w:t>UE is supposed to compensate any</w:t>
      </w:r>
      <w:r w:rsidR="007856B0" w:rsidRPr="00F71823">
        <w:rPr>
          <w:b/>
          <w:bCs/>
        </w:rPr>
        <w:t xml:space="preserve"> SRS</w:t>
      </w:r>
      <w:r w:rsidRPr="00F71823">
        <w:rPr>
          <w:b/>
          <w:bCs/>
        </w:rPr>
        <w:t xml:space="preserve"> insertion loss </w:t>
      </w:r>
      <w:r w:rsidR="00CC0AE0" w:rsidRPr="00F71823">
        <w:rPr>
          <w:b/>
          <w:bCs/>
        </w:rPr>
        <w:t xml:space="preserve">as long as the total power is below </w:t>
      </w:r>
      <w:r w:rsidR="00CC0AE0" w:rsidRPr="00F71823">
        <w:rPr>
          <w:b/>
          <w:bCs/>
          <w:lang w:eastAsia="zh-CN"/>
        </w:rPr>
        <w:t>P</w:t>
      </w:r>
      <w:r w:rsidR="00CC0AE0" w:rsidRPr="00F71823">
        <w:rPr>
          <w:b/>
          <w:bCs/>
          <w:vertAlign w:val="subscript"/>
          <w:lang w:eastAsia="zh-CN"/>
        </w:rPr>
        <w:t>CMAX,f,c</w:t>
      </w:r>
      <w:r w:rsidRPr="00AD0167">
        <w:t xml:space="preserve">. </w:t>
      </w:r>
    </w:p>
    <w:tbl>
      <w:tblPr>
        <w:tblStyle w:val="TableGrid"/>
        <w:tblW w:w="0" w:type="auto"/>
        <w:tblInd w:w="355" w:type="dxa"/>
        <w:tblLook w:val="04A0" w:firstRow="1" w:lastRow="0" w:firstColumn="1" w:lastColumn="0" w:noHBand="0" w:noVBand="1"/>
      </w:tblPr>
      <w:tblGrid>
        <w:gridCol w:w="9274"/>
      </w:tblGrid>
      <w:tr w:rsidR="00B66676" w:rsidRPr="00AD0167" w14:paraId="2A6A32A6" w14:textId="77777777" w:rsidTr="00A67C68">
        <w:tc>
          <w:tcPr>
            <w:tcW w:w="9274" w:type="dxa"/>
          </w:tcPr>
          <w:p w14:paraId="0749846E" w14:textId="74796162" w:rsidR="00B66676" w:rsidRPr="00AD0167" w:rsidRDefault="00B66676" w:rsidP="00B918A1">
            <w:pPr>
              <w:pStyle w:val="EQ"/>
              <w:jc w:val="center"/>
              <w:rPr>
                <w:lang w:eastAsia="zh-CN"/>
              </w:rPr>
            </w:pPr>
            <w:r w:rsidRPr="00AD0167">
              <w:rPr>
                <w:position w:val="-32"/>
              </w:rPr>
              <w:drawing>
                <wp:inline distT="0" distB="0" distL="0" distR="0" wp14:anchorId="54D38D6C" wp14:editId="52E55D0C">
                  <wp:extent cx="5295900" cy="459740"/>
                  <wp:effectExtent l="0" t="0" r="0" b="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59740"/>
                          </a:xfrm>
                          <a:prstGeom prst="rect">
                            <a:avLst/>
                          </a:prstGeom>
                          <a:noFill/>
                          <a:ln>
                            <a:noFill/>
                          </a:ln>
                        </pic:spPr>
                      </pic:pic>
                    </a:graphicData>
                  </a:graphic>
                </wp:inline>
              </w:drawing>
            </w:r>
          </w:p>
        </w:tc>
      </w:tr>
    </w:tbl>
    <w:p w14:paraId="62B8F324" w14:textId="70DF1CD6" w:rsidR="00C326D7" w:rsidRPr="00F70F99" w:rsidRDefault="00F6533B" w:rsidP="00C326D7">
      <w:pPr>
        <w:snapToGrid w:val="0"/>
        <w:jc w:val="both"/>
        <w:rPr>
          <w:lang w:eastAsia="zh-CN"/>
        </w:rPr>
      </w:pPr>
      <w:r w:rsidRPr="00AD0167">
        <w:t>The</w:t>
      </w:r>
      <w:r w:rsidR="00433D1D" w:rsidRPr="00AD0167">
        <w:rPr>
          <w:lang w:eastAsia="zh-CN"/>
        </w:rPr>
        <w:t xml:space="preserve"> </w:t>
      </w:r>
      <w:r w:rsidR="001F395D">
        <w:rPr>
          <w:lang w:eastAsia="zh-CN"/>
        </w:rPr>
        <w:t xml:space="preserve">UE </w:t>
      </w:r>
      <w:r w:rsidR="00433D1D" w:rsidRPr="00AD0167">
        <w:rPr>
          <w:lang w:eastAsia="zh-CN"/>
        </w:rPr>
        <w:t>configured maximum output power parameter</w:t>
      </w:r>
      <w:r w:rsidRPr="00AD0167">
        <w:t xml:space="preserve"> </w:t>
      </w:r>
      <w:r w:rsidRPr="00AD0167">
        <w:rPr>
          <w:lang w:eastAsia="zh-CN"/>
        </w:rPr>
        <w:t>P</w:t>
      </w:r>
      <w:r w:rsidRPr="00F71823">
        <w:rPr>
          <w:vertAlign w:val="subscript"/>
          <w:lang w:eastAsia="zh-CN"/>
        </w:rPr>
        <w:t xml:space="preserve">CMAX,f,c </w:t>
      </w:r>
      <w:r w:rsidRPr="00AD0167">
        <w:t>is defined in TS 38.101-1</w:t>
      </w:r>
      <w:r w:rsidR="00C326D7">
        <w:t xml:space="preserve">. </w:t>
      </w:r>
      <w:r w:rsidR="00C326D7" w:rsidRPr="00D2524A">
        <w:t>The effect of SRS insertion loss is accounted in</w:t>
      </w:r>
      <w:r w:rsidR="00C326D7">
        <w:t xml:space="preserve"> the </w:t>
      </w:r>
      <w:r w:rsidR="00C326D7" w:rsidRPr="00D2524A">
        <w:rPr>
          <w:lang w:eastAsia="zh-CN"/>
        </w:rPr>
        <w:t>P</w:t>
      </w:r>
      <w:r w:rsidR="00C326D7" w:rsidRPr="00D2524A">
        <w:rPr>
          <w:vertAlign w:val="subscript"/>
          <w:lang w:eastAsia="zh-CN"/>
        </w:rPr>
        <w:t>CMAX</w:t>
      </w:r>
      <w:r w:rsidR="00C326D7" w:rsidRPr="00D2524A">
        <w:t xml:space="preserve"> via the parameter ∆T</w:t>
      </w:r>
      <w:r w:rsidR="00C326D7" w:rsidRPr="00D2524A">
        <w:rPr>
          <w:vertAlign w:val="subscript"/>
          <w:lang w:eastAsia="zh-CN"/>
        </w:rPr>
        <w:t>RxSRS</w:t>
      </w:r>
      <w:r w:rsidR="00C326D7" w:rsidRPr="00EC050A">
        <w:rPr>
          <w:lang w:eastAsia="zh-CN"/>
        </w:rPr>
        <w:t>,</w:t>
      </w:r>
      <w:r w:rsidR="00C326D7" w:rsidRPr="00D2524A">
        <w:rPr>
          <w:vertAlign w:val="subscript"/>
          <w:lang w:eastAsia="zh-CN"/>
        </w:rPr>
        <w:t xml:space="preserve"> </w:t>
      </w:r>
      <w:r w:rsidR="00C326D7" w:rsidRPr="00D2524A">
        <w:rPr>
          <w:lang w:eastAsia="zh-CN"/>
        </w:rPr>
        <w:t>which reflects the worst-case</w:t>
      </w:r>
      <w:r w:rsidR="00C326D7" w:rsidRPr="00D2524A">
        <w:t xml:space="preserve"> implementation in terms of SRS </w:t>
      </w:r>
      <w:r w:rsidR="00EC050A">
        <w:t>insertion loss</w:t>
      </w:r>
      <w:r w:rsidR="00C326D7" w:rsidRPr="00D2524A">
        <w:t xml:space="preserve"> (i.e., upper bound).</w:t>
      </w:r>
      <w:r w:rsidR="00B32B20">
        <w:t xml:space="preserve"> It can be observed that </w:t>
      </w:r>
      <w:r w:rsidR="00F70F99" w:rsidRPr="00AD0167">
        <w:rPr>
          <w:lang w:eastAsia="zh-CN"/>
        </w:rPr>
        <w:t>P</w:t>
      </w:r>
      <w:r w:rsidR="00F70F99" w:rsidRPr="00AD0167">
        <w:rPr>
          <w:vertAlign w:val="subscript"/>
          <w:lang w:eastAsia="zh-CN"/>
        </w:rPr>
        <w:t>CMAX</w:t>
      </w:r>
      <w:r w:rsidR="00F70F99">
        <w:rPr>
          <w:vertAlign w:val="subscript"/>
          <w:lang w:eastAsia="zh-CN"/>
        </w:rPr>
        <w:t xml:space="preserve"> </w:t>
      </w:r>
      <w:r w:rsidR="00F70F99">
        <w:rPr>
          <w:lang w:eastAsia="zh-CN"/>
        </w:rPr>
        <w:t>is not a pre-defined fixed value and represents a certain range</w:t>
      </w:r>
      <w:r w:rsidR="00D866A2">
        <w:rPr>
          <w:lang w:eastAsia="zh-CN"/>
        </w:rPr>
        <w:t xml:space="preserve"> of values</w:t>
      </w:r>
      <w:r w:rsidR="00F70F99">
        <w:rPr>
          <w:lang w:eastAsia="zh-CN"/>
        </w:rPr>
        <w:t>, which gives flexibility to possible UE implementations.</w:t>
      </w:r>
    </w:p>
    <w:tbl>
      <w:tblPr>
        <w:tblStyle w:val="TableGrid"/>
        <w:tblW w:w="0" w:type="auto"/>
        <w:tblInd w:w="445" w:type="dxa"/>
        <w:tblLook w:val="04A0" w:firstRow="1" w:lastRow="0" w:firstColumn="1" w:lastColumn="0" w:noHBand="0" w:noVBand="1"/>
      </w:tblPr>
      <w:tblGrid>
        <w:gridCol w:w="9184"/>
      </w:tblGrid>
      <w:tr w:rsidR="00BA4D04" w:rsidRPr="00AD0167" w14:paraId="4287D65D" w14:textId="77777777" w:rsidTr="00A67C68">
        <w:tc>
          <w:tcPr>
            <w:tcW w:w="9184" w:type="dxa"/>
          </w:tcPr>
          <w:p w14:paraId="1FD8FA17" w14:textId="3C408EC1" w:rsidR="00BA4D04" w:rsidRPr="00AD0167" w:rsidRDefault="00BA4D04" w:rsidP="00BA4D04">
            <w:pPr>
              <w:pStyle w:val="EQ"/>
              <w:jc w:val="center"/>
              <w:rPr>
                <w:lang w:eastAsia="zh-CN"/>
              </w:rPr>
            </w:pPr>
            <w:r w:rsidRPr="00AD0167">
              <w:rPr>
                <w:lang w:eastAsia="zh-CN"/>
              </w:rPr>
              <w:t>P</w:t>
            </w:r>
            <w:r w:rsidRPr="00AD0167">
              <w:rPr>
                <w:vertAlign w:val="subscript"/>
                <w:lang w:eastAsia="zh-CN"/>
              </w:rPr>
              <w:t>CMAX_L,f,c</w:t>
            </w:r>
            <w:r w:rsidRPr="00AD0167">
              <w:rPr>
                <w:lang w:eastAsia="zh-CN"/>
              </w:rPr>
              <w:t xml:space="preserve"> ≤  P</w:t>
            </w:r>
            <w:r w:rsidRPr="00AD0167">
              <w:rPr>
                <w:vertAlign w:val="subscript"/>
                <w:lang w:eastAsia="zh-CN"/>
              </w:rPr>
              <w:t>CMAX,f,c</w:t>
            </w:r>
            <w:r w:rsidRPr="00AD0167">
              <w:rPr>
                <w:lang w:eastAsia="zh-CN"/>
              </w:rPr>
              <w:t xml:space="preserve">  ≤  P</w:t>
            </w:r>
            <w:r w:rsidRPr="00AD0167">
              <w:rPr>
                <w:vertAlign w:val="subscript"/>
                <w:lang w:eastAsia="zh-CN"/>
              </w:rPr>
              <w:t>CMAX_H,f,c</w:t>
            </w:r>
            <w:r w:rsidRPr="00AD0167">
              <w:rPr>
                <w:lang w:eastAsia="zh-CN"/>
              </w:rPr>
              <w:t xml:space="preserve"> </w:t>
            </w:r>
          </w:p>
          <w:p w14:paraId="61FEFD39" w14:textId="77777777" w:rsidR="00BA4D04" w:rsidRPr="00AD0167" w:rsidRDefault="00BA4D04" w:rsidP="00BA4D04">
            <w:pPr>
              <w:pStyle w:val="EQ"/>
              <w:jc w:val="center"/>
              <w:rPr>
                <w:lang w:eastAsia="zh-CN"/>
              </w:rPr>
            </w:pPr>
            <w:r w:rsidRPr="00AD0167">
              <w:rPr>
                <w:lang w:eastAsia="zh-CN"/>
              </w:rPr>
              <w:tab/>
              <w:t>P</w:t>
            </w:r>
            <w:r w:rsidRPr="00AD0167">
              <w:rPr>
                <w:vertAlign w:val="subscript"/>
                <w:lang w:eastAsia="zh-CN"/>
              </w:rPr>
              <w:t>CMAX_L,f,c</w:t>
            </w:r>
            <w:r w:rsidRPr="00AD0167">
              <w:rPr>
                <w:lang w:eastAsia="zh-CN"/>
              </w:rPr>
              <w:t xml:space="preserve"> = MIN {P</w:t>
            </w:r>
            <w:r w:rsidRPr="00AD0167">
              <w:rPr>
                <w:vertAlign w:val="subscript"/>
                <w:lang w:eastAsia="zh-CN"/>
              </w:rPr>
              <w:t>EMAX,c</w:t>
            </w:r>
            <w:r w:rsidRPr="00AD0167">
              <w:rPr>
                <w:lang w:eastAsia="zh-CN"/>
              </w:rPr>
              <w:t>– ∆T</w:t>
            </w:r>
            <w:r w:rsidRPr="00AD0167">
              <w:rPr>
                <w:vertAlign w:val="subscript"/>
                <w:lang w:eastAsia="zh-CN"/>
              </w:rPr>
              <w:t>C,c</w:t>
            </w:r>
            <w:r w:rsidRPr="00AD0167">
              <w:rPr>
                <w:lang w:eastAsia="zh-CN"/>
              </w:rPr>
              <w:t>,  (P</w:t>
            </w:r>
            <w:r w:rsidRPr="00AD0167">
              <w:rPr>
                <w:vertAlign w:val="subscript"/>
                <w:lang w:eastAsia="zh-CN"/>
              </w:rPr>
              <w:t>PowerClass</w:t>
            </w:r>
            <w:r w:rsidRPr="00AD0167">
              <w:rPr>
                <w:lang w:eastAsia="zh-CN"/>
              </w:rPr>
              <w:t xml:space="preserve"> – ΔP</w:t>
            </w:r>
            <w:r w:rsidRPr="00AD0167">
              <w:rPr>
                <w:vertAlign w:val="subscript"/>
                <w:lang w:eastAsia="zh-CN"/>
              </w:rPr>
              <w:t>PowerClass</w:t>
            </w:r>
            <w:r w:rsidRPr="00AD0167">
              <w:rPr>
                <w:lang w:eastAsia="zh-CN"/>
              </w:rPr>
              <w:t>) – MAX(MAX(MPR</w:t>
            </w:r>
            <w:r w:rsidRPr="00AD0167">
              <w:rPr>
                <w:vertAlign w:val="subscript"/>
                <w:lang w:eastAsia="zh-CN"/>
              </w:rPr>
              <w:t>c</w:t>
            </w:r>
            <w:r w:rsidRPr="00AD0167">
              <w:rPr>
                <w:lang w:eastAsia="zh-CN"/>
              </w:rPr>
              <w:t>+∆MPR</w:t>
            </w:r>
            <w:r w:rsidRPr="00AD0167">
              <w:rPr>
                <w:vertAlign w:val="subscript"/>
                <w:lang w:eastAsia="zh-CN"/>
              </w:rPr>
              <w:t>c</w:t>
            </w:r>
            <w:r w:rsidRPr="00AD0167">
              <w:rPr>
                <w:lang w:eastAsia="zh-CN"/>
              </w:rPr>
              <w:t>, A-MPR</w:t>
            </w:r>
            <w:r w:rsidRPr="00AD0167">
              <w:rPr>
                <w:vertAlign w:val="subscript"/>
                <w:lang w:eastAsia="zh-CN"/>
              </w:rPr>
              <w:t>c</w:t>
            </w:r>
            <w:r w:rsidRPr="00AD0167">
              <w:rPr>
                <w:lang w:eastAsia="zh-CN"/>
              </w:rPr>
              <w:t>)+ ΔT</w:t>
            </w:r>
            <w:r w:rsidRPr="00AD0167">
              <w:rPr>
                <w:vertAlign w:val="subscript"/>
                <w:lang w:eastAsia="zh-CN"/>
              </w:rPr>
              <w:t>IB,c</w:t>
            </w:r>
            <w:r w:rsidRPr="00AD0167">
              <w:rPr>
                <w:lang w:eastAsia="zh-CN"/>
              </w:rPr>
              <w:t xml:space="preserve"> + ∆T</w:t>
            </w:r>
            <w:r w:rsidRPr="00AD0167">
              <w:rPr>
                <w:vertAlign w:val="subscript"/>
                <w:lang w:eastAsia="zh-CN"/>
              </w:rPr>
              <w:t xml:space="preserve">C,c </w:t>
            </w:r>
            <w:r w:rsidRPr="00AD0167">
              <w:rPr>
                <w:lang w:eastAsia="zh-CN"/>
              </w:rPr>
              <w:t>+</w:t>
            </w:r>
            <w:r w:rsidRPr="00AD0167">
              <w:rPr>
                <w:vertAlign w:val="subscript"/>
                <w:lang w:eastAsia="zh-CN"/>
              </w:rPr>
              <w:t xml:space="preserve"> </w:t>
            </w:r>
            <w:r w:rsidRPr="00AD0167">
              <w:t>∆T</w:t>
            </w:r>
            <w:r w:rsidRPr="00AD0167">
              <w:rPr>
                <w:vertAlign w:val="subscript"/>
                <w:lang w:eastAsia="zh-CN"/>
              </w:rPr>
              <w:t>RxSRS</w:t>
            </w:r>
            <w:r w:rsidRPr="00AD0167">
              <w:rPr>
                <w:lang w:eastAsia="zh-CN"/>
              </w:rPr>
              <w:t>, P-MPR</w:t>
            </w:r>
            <w:r w:rsidRPr="00AD0167">
              <w:rPr>
                <w:vertAlign w:val="subscript"/>
                <w:lang w:eastAsia="zh-CN"/>
              </w:rPr>
              <w:t>c</w:t>
            </w:r>
            <w:r w:rsidRPr="00AD0167">
              <w:rPr>
                <w:lang w:eastAsia="zh-CN"/>
              </w:rPr>
              <w:t>) }</w:t>
            </w:r>
          </w:p>
          <w:p w14:paraId="4FB3DF3C" w14:textId="6BAADDB7" w:rsidR="00BA4D04" w:rsidRPr="00AD0167" w:rsidRDefault="00BA4D04" w:rsidP="00BA4D04">
            <w:pPr>
              <w:pStyle w:val="EQ"/>
              <w:jc w:val="center"/>
              <w:rPr>
                <w:lang w:eastAsia="zh-CN"/>
              </w:rPr>
            </w:pPr>
            <w:r w:rsidRPr="00AD0167">
              <w:rPr>
                <w:lang w:eastAsia="zh-CN"/>
              </w:rPr>
              <w:t>P</w:t>
            </w:r>
            <w:r w:rsidRPr="00AD0167">
              <w:rPr>
                <w:vertAlign w:val="subscript"/>
                <w:lang w:eastAsia="zh-CN"/>
              </w:rPr>
              <w:t>CMAX_H,f,c</w:t>
            </w:r>
            <w:r w:rsidRPr="00AD0167">
              <w:rPr>
                <w:lang w:eastAsia="zh-CN"/>
              </w:rPr>
              <w:t xml:space="preserve"> = MIN {P</w:t>
            </w:r>
            <w:r w:rsidRPr="00AD0167">
              <w:rPr>
                <w:vertAlign w:val="subscript"/>
                <w:lang w:eastAsia="zh-CN"/>
              </w:rPr>
              <w:t>EMAX,c</w:t>
            </w:r>
            <w:r w:rsidRPr="00AD0167">
              <w:rPr>
                <w:lang w:eastAsia="zh-CN"/>
              </w:rPr>
              <w:t>,  P</w:t>
            </w:r>
            <w:r w:rsidRPr="00AD0167">
              <w:rPr>
                <w:vertAlign w:val="subscript"/>
                <w:lang w:eastAsia="zh-CN"/>
              </w:rPr>
              <w:t>PowerClass</w:t>
            </w:r>
            <w:r w:rsidRPr="00AD0167">
              <w:rPr>
                <w:lang w:eastAsia="zh-CN"/>
              </w:rPr>
              <w:t xml:space="preserve"> – ΔP</w:t>
            </w:r>
            <w:r w:rsidRPr="00AD0167">
              <w:rPr>
                <w:vertAlign w:val="subscript"/>
                <w:lang w:eastAsia="zh-CN"/>
              </w:rPr>
              <w:t>PowerClass</w:t>
            </w:r>
            <w:r w:rsidRPr="00AD0167">
              <w:rPr>
                <w:lang w:eastAsia="zh-CN"/>
              </w:rPr>
              <w:t xml:space="preserve"> }</w:t>
            </w:r>
          </w:p>
        </w:tc>
      </w:tr>
    </w:tbl>
    <w:p w14:paraId="488F927F" w14:textId="77777777" w:rsidR="001F395D" w:rsidRDefault="001F395D" w:rsidP="008626C0">
      <w:pPr>
        <w:snapToGrid w:val="0"/>
        <w:spacing w:before="0"/>
        <w:jc w:val="both"/>
      </w:pPr>
    </w:p>
    <w:p w14:paraId="4F8BF38D" w14:textId="4F1E6711" w:rsidR="00F021AD" w:rsidRPr="00CD78AB" w:rsidRDefault="00F021AD" w:rsidP="00F021AD">
      <w:pPr>
        <w:tabs>
          <w:tab w:val="left" w:pos="0"/>
        </w:tabs>
        <w:spacing w:after="240"/>
        <w:rPr>
          <w:b/>
          <w:bCs/>
          <w:i/>
          <w:iCs/>
        </w:rPr>
      </w:pPr>
      <w:r w:rsidRPr="00CD78AB">
        <w:rPr>
          <w:b/>
          <w:bCs/>
          <w:i/>
          <w:iCs/>
        </w:rPr>
        <w:t>Observation #</w:t>
      </w:r>
      <w:r w:rsidR="001C27C9">
        <w:rPr>
          <w:b/>
          <w:bCs/>
          <w:i/>
          <w:iCs/>
        </w:rPr>
        <w:t>3</w:t>
      </w:r>
      <w:r w:rsidRPr="00CD78AB">
        <w:rPr>
          <w:b/>
          <w:bCs/>
          <w:i/>
          <w:iCs/>
        </w:rPr>
        <w:t>:</w:t>
      </w:r>
      <w:r w:rsidRPr="00CD78AB">
        <w:rPr>
          <w:b/>
          <w:bCs/>
          <w:i/>
          <w:iCs/>
        </w:rPr>
        <w:tab/>
      </w:r>
      <w:r w:rsidRPr="00F021AD">
        <w:rPr>
          <w:b/>
          <w:bCs/>
          <w:i/>
          <w:iCs/>
        </w:rPr>
        <w:t xml:space="preserve">The legacy UE behavior </w:t>
      </w:r>
      <w:r>
        <w:rPr>
          <w:b/>
          <w:bCs/>
          <w:i/>
          <w:iCs/>
        </w:rPr>
        <w:t xml:space="preserve">is </w:t>
      </w:r>
      <w:r w:rsidRPr="00F021AD">
        <w:rPr>
          <w:b/>
          <w:bCs/>
          <w:i/>
          <w:iCs/>
        </w:rPr>
        <w:t>based on current specifications of the SRS power control mechanism in TS 38.213 and based on configured maximum output Tx power in TS 38.101-1.</w:t>
      </w:r>
    </w:p>
    <w:p w14:paraId="4139A3B2" w14:textId="685D1B9D" w:rsidR="00FB42C9" w:rsidRPr="00EC050A" w:rsidRDefault="0078200B" w:rsidP="008626C0">
      <w:pPr>
        <w:snapToGrid w:val="0"/>
        <w:spacing w:before="0"/>
        <w:jc w:val="both"/>
      </w:pPr>
      <w:r w:rsidRPr="00EC050A">
        <w:t>L</w:t>
      </w:r>
      <w:r w:rsidR="00941248" w:rsidRPr="00EC050A">
        <w:t>et’s consider a</w:t>
      </w:r>
      <w:r w:rsidR="008D4693" w:rsidRPr="00EC050A">
        <w:t xml:space="preserve"> </w:t>
      </w:r>
      <w:r w:rsidR="00F833FD" w:rsidRPr="00EC050A">
        <w:t xml:space="preserve">simplified example </w:t>
      </w:r>
      <w:r w:rsidR="00716DF2" w:rsidRPr="00EC050A">
        <w:t>of</w:t>
      </w:r>
      <w:r w:rsidR="00941248" w:rsidRPr="00EC050A">
        <w:t xml:space="preserve"> </w:t>
      </w:r>
      <w:r w:rsidR="00F414AB" w:rsidRPr="00EC050A">
        <w:t xml:space="preserve">SRS power </w:t>
      </w:r>
      <w:r w:rsidR="00002FCD" w:rsidRPr="00EC050A">
        <w:t>control</w:t>
      </w:r>
      <w:r w:rsidR="00B52264" w:rsidRPr="00EC050A">
        <w:t xml:space="preserve"> equation</w:t>
      </w:r>
      <w:r w:rsidR="003228E1" w:rsidRPr="00EC050A">
        <w:t>s</w:t>
      </w:r>
      <w:r w:rsidR="00716DF2" w:rsidRPr="00EC050A">
        <w:t xml:space="preserve"> </w:t>
      </w:r>
      <w:r w:rsidR="008A6C76" w:rsidRPr="00EC050A">
        <w:t xml:space="preserve">under </w:t>
      </w:r>
      <w:r w:rsidR="003228E1" w:rsidRPr="00EC050A">
        <w:t xml:space="preserve">an </w:t>
      </w:r>
      <w:r w:rsidR="008A6C76" w:rsidRPr="00EC050A">
        <w:t>assumption that all factors reducing P</w:t>
      </w:r>
      <w:r w:rsidR="008A6C76" w:rsidRPr="00EC050A">
        <w:rPr>
          <w:vertAlign w:val="subscript"/>
        </w:rPr>
        <w:t>CMAX</w:t>
      </w:r>
      <w:r w:rsidR="008A6C76" w:rsidRPr="00EC050A">
        <w:t xml:space="preserve"> except for SRS IL are </w:t>
      </w:r>
      <w:r w:rsidR="00DE5BEF" w:rsidRPr="00EC050A">
        <w:t>equal to 0 dB</w:t>
      </w:r>
      <w:r w:rsidR="00EC050A">
        <w:t xml:space="preserve">. </w:t>
      </w:r>
      <w:r w:rsidR="00C13742">
        <w:t>The equations can be represented in the following form:</w:t>
      </w:r>
    </w:p>
    <w:tbl>
      <w:tblPr>
        <w:tblStyle w:val="TableGrid"/>
        <w:tblW w:w="0" w:type="auto"/>
        <w:tblInd w:w="355" w:type="dxa"/>
        <w:tblLook w:val="04A0" w:firstRow="1" w:lastRow="0" w:firstColumn="1" w:lastColumn="0" w:noHBand="0" w:noVBand="1"/>
      </w:tblPr>
      <w:tblGrid>
        <w:gridCol w:w="9274"/>
      </w:tblGrid>
      <w:tr w:rsidR="00FB42C9" w:rsidRPr="000768D1" w14:paraId="1D1E9C61" w14:textId="77777777" w:rsidTr="0075703A">
        <w:tc>
          <w:tcPr>
            <w:tcW w:w="9274" w:type="dxa"/>
          </w:tcPr>
          <w:p w14:paraId="2485382E" w14:textId="0961F798" w:rsidR="00405527" w:rsidRPr="00C13742" w:rsidRDefault="00405527" w:rsidP="00C13742">
            <w:pPr>
              <w:pStyle w:val="EQ"/>
              <w:spacing w:before="240" w:after="240"/>
              <w:jc w:val="center"/>
              <w:rPr>
                <w:lang w:eastAsia="zh-CN"/>
              </w:rPr>
            </w:pPr>
            <w:r w:rsidRPr="00C13742">
              <w:rPr>
                <w:lang w:eastAsia="zh-CN"/>
              </w:rPr>
              <w:t>P</w:t>
            </w:r>
            <w:r w:rsidRPr="00C13742">
              <w:rPr>
                <w:vertAlign w:val="subscript"/>
                <w:lang w:eastAsia="zh-CN"/>
              </w:rPr>
              <w:t>SRS</w:t>
            </w:r>
            <w:r w:rsidRPr="00C13742">
              <w:rPr>
                <w:lang w:eastAsia="zh-CN"/>
              </w:rPr>
              <w:t xml:space="preserve"> = min(P</w:t>
            </w:r>
            <w:r w:rsidRPr="00C13742">
              <w:rPr>
                <w:vertAlign w:val="subscript"/>
                <w:lang w:eastAsia="zh-CN"/>
              </w:rPr>
              <w:t xml:space="preserve">CMAX, </w:t>
            </w:r>
            <w:r w:rsidRPr="00C13742">
              <w:rPr>
                <w:iCs/>
              </w:rPr>
              <w:t>P</w:t>
            </w:r>
            <w:r w:rsidRPr="00C13742">
              <w:rPr>
                <w:iCs/>
                <w:vertAlign w:val="subscript"/>
              </w:rPr>
              <w:t>SRS,PC</w:t>
            </w:r>
            <w:r w:rsidRPr="00C13742">
              <w:rPr>
                <w:lang w:eastAsia="zh-CN"/>
              </w:rPr>
              <w:t xml:space="preserve">) </w:t>
            </w:r>
          </w:p>
          <w:p w14:paraId="3DAF8BF6" w14:textId="2D915A04" w:rsidR="001F285A" w:rsidRPr="00C13742" w:rsidRDefault="00BF0587" w:rsidP="00C13742">
            <w:pPr>
              <w:pStyle w:val="EQ"/>
              <w:spacing w:before="240" w:after="240"/>
              <w:jc w:val="center"/>
              <w:rPr>
                <w:lang w:eastAsia="zh-CN"/>
              </w:rPr>
            </w:pPr>
            <w:r w:rsidRPr="00C13742">
              <w:rPr>
                <w:iCs/>
              </w:rPr>
              <w:t>P</w:t>
            </w:r>
            <w:r w:rsidRPr="00C13742">
              <w:rPr>
                <w:iCs/>
                <w:vertAlign w:val="subscript"/>
              </w:rPr>
              <w:t>SRS,</w:t>
            </w:r>
            <w:r w:rsidR="0000253B" w:rsidRPr="00C13742">
              <w:rPr>
                <w:iCs/>
                <w:vertAlign w:val="subscript"/>
              </w:rPr>
              <w:t>P</w:t>
            </w:r>
            <w:r w:rsidRPr="00C13742">
              <w:rPr>
                <w:iCs/>
                <w:vertAlign w:val="subscript"/>
              </w:rPr>
              <w:t xml:space="preserve">C </w:t>
            </w:r>
            <w:r w:rsidR="001F285A" w:rsidRPr="00C13742">
              <w:rPr>
                <w:iCs/>
              </w:rPr>
              <w:t xml:space="preserve">= </w:t>
            </w:r>
            <w:r w:rsidRPr="00C13742">
              <w:rPr>
                <w:iCs/>
              </w:rPr>
              <w:drawing>
                <wp:inline distT="0" distB="0" distL="0" distR="0" wp14:anchorId="7B8AD387" wp14:editId="3873D7B0">
                  <wp:extent cx="4042480" cy="172505"/>
                  <wp:effectExtent l="0" t="0" r="0" b="0"/>
                  <wp:docPr id="371354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9206" cy="178766"/>
                          </a:xfrm>
                          <a:prstGeom prst="rect">
                            <a:avLst/>
                          </a:prstGeom>
                          <a:noFill/>
                        </pic:spPr>
                      </pic:pic>
                    </a:graphicData>
                  </a:graphic>
                </wp:inline>
              </w:drawing>
            </w:r>
          </w:p>
          <w:p w14:paraId="02B1FAB0" w14:textId="28F899FC" w:rsidR="001F4081" w:rsidRPr="00C13742" w:rsidRDefault="001F4081" w:rsidP="00C13742">
            <w:pPr>
              <w:pStyle w:val="EQ"/>
              <w:spacing w:before="240" w:after="240"/>
              <w:jc w:val="center"/>
              <w:rPr>
                <w:lang w:eastAsia="zh-CN"/>
              </w:rPr>
            </w:pPr>
            <w:r w:rsidRPr="00C13742">
              <w:rPr>
                <w:lang w:eastAsia="zh-CN"/>
              </w:rPr>
              <w:t>P</w:t>
            </w:r>
            <w:r w:rsidRPr="00C13742">
              <w:rPr>
                <w:vertAlign w:val="subscript"/>
                <w:lang w:eastAsia="zh-CN"/>
              </w:rPr>
              <w:t>CMAX_L</w:t>
            </w:r>
            <w:r w:rsidRPr="00C13742">
              <w:rPr>
                <w:lang w:eastAsia="zh-CN"/>
              </w:rPr>
              <w:t xml:space="preserve"> ≤  P</w:t>
            </w:r>
            <w:r w:rsidRPr="00C13742">
              <w:rPr>
                <w:vertAlign w:val="subscript"/>
                <w:lang w:eastAsia="zh-CN"/>
              </w:rPr>
              <w:t>CMAX</w:t>
            </w:r>
            <w:r w:rsidRPr="00C13742">
              <w:rPr>
                <w:lang w:eastAsia="zh-CN"/>
              </w:rPr>
              <w:t xml:space="preserve">  ≤  P</w:t>
            </w:r>
            <w:r w:rsidRPr="00C13742">
              <w:rPr>
                <w:vertAlign w:val="subscript"/>
                <w:lang w:eastAsia="zh-CN"/>
              </w:rPr>
              <w:t>CMAX_H</w:t>
            </w:r>
            <w:r w:rsidRPr="00C13742">
              <w:rPr>
                <w:lang w:eastAsia="zh-CN"/>
              </w:rPr>
              <w:t xml:space="preserve"> </w:t>
            </w:r>
          </w:p>
          <w:p w14:paraId="07565110" w14:textId="77777777" w:rsidR="001F4081" w:rsidRPr="00C13742" w:rsidRDefault="001F4081" w:rsidP="00C13742">
            <w:pPr>
              <w:pStyle w:val="EQ"/>
              <w:spacing w:before="240" w:after="240"/>
              <w:jc w:val="center"/>
              <w:rPr>
                <w:lang w:eastAsia="zh-CN"/>
              </w:rPr>
            </w:pPr>
            <w:r w:rsidRPr="00C13742">
              <w:rPr>
                <w:lang w:eastAsia="zh-CN"/>
              </w:rPr>
              <w:t>P</w:t>
            </w:r>
            <w:r w:rsidRPr="00C13742">
              <w:rPr>
                <w:vertAlign w:val="subscript"/>
                <w:lang w:eastAsia="zh-CN"/>
              </w:rPr>
              <w:t>CMAX_L</w:t>
            </w:r>
            <w:r w:rsidRPr="00C13742">
              <w:rPr>
                <w:lang w:eastAsia="zh-CN"/>
              </w:rPr>
              <w:t xml:space="preserve"> = P</w:t>
            </w:r>
            <w:r w:rsidRPr="00C13742">
              <w:rPr>
                <w:vertAlign w:val="subscript"/>
                <w:lang w:eastAsia="zh-CN"/>
              </w:rPr>
              <w:t>PowerClass</w:t>
            </w:r>
            <w:r w:rsidRPr="00C13742">
              <w:rPr>
                <w:lang w:eastAsia="zh-CN"/>
              </w:rPr>
              <w:t xml:space="preserve"> –</w:t>
            </w:r>
            <w:r w:rsidRPr="00C13742">
              <w:rPr>
                <w:vertAlign w:val="subscript"/>
                <w:lang w:eastAsia="zh-CN"/>
              </w:rPr>
              <w:t xml:space="preserve"> </w:t>
            </w:r>
            <w:r w:rsidRPr="00C13742">
              <w:t>∆T</w:t>
            </w:r>
            <w:r w:rsidRPr="00C13742">
              <w:rPr>
                <w:vertAlign w:val="subscript"/>
                <w:lang w:eastAsia="zh-CN"/>
              </w:rPr>
              <w:t>RxSRS</w:t>
            </w:r>
          </w:p>
          <w:p w14:paraId="286A9D3B" w14:textId="084E30E8" w:rsidR="001F4081" w:rsidRPr="000768D1" w:rsidRDefault="001F4081" w:rsidP="00C13742">
            <w:pPr>
              <w:pStyle w:val="EQ"/>
              <w:spacing w:before="240" w:after="240"/>
              <w:jc w:val="center"/>
              <w:rPr>
                <w:highlight w:val="yellow"/>
                <w:vertAlign w:val="subscript"/>
                <w:lang w:eastAsia="zh-CN"/>
              </w:rPr>
            </w:pPr>
            <w:r w:rsidRPr="00C13742">
              <w:rPr>
                <w:lang w:eastAsia="zh-CN"/>
              </w:rPr>
              <w:t>P</w:t>
            </w:r>
            <w:r w:rsidRPr="00C13742">
              <w:rPr>
                <w:vertAlign w:val="subscript"/>
                <w:lang w:eastAsia="zh-CN"/>
              </w:rPr>
              <w:t>CMAX_H</w:t>
            </w:r>
            <w:r w:rsidRPr="00C13742">
              <w:rPr>
                <w:lang w:eastAsia="zh-CN"/>
              </w:rPr>
              <w:t xml:space="preserve"> = P</w:t>
            </w:r>
            <w:r w:rsidRPr="00C13742">
              <w:rPr>
                <w:vertAlign w:val="subscript"/>
                <w:lang w:eastAsia="zh-CN"/>
              </w:rPr>
              <w:t>PowerClass</w:t>
            </w:r>
          </w:p>
        </w:tc>
      </w:tr>
    </w:tbl>
    <w:p w14:paraId="3B029776" w14:textId="77777777" w:rsidR="00405527" w:rsidRPr="000768D1" w:rsidRDefault="00405527" w:rsidP="008626C0">
      <w:pPr>
        <w:snapToGrid w:val="0"/>
        <w:spacing w:before="0"/>
        <w:jc w:val="both"/>
        <w:rPr>
          <w:highlight w:val="yellow"/>
          <w:lang w:eastAsia="zh-CN"/>
        </w:rPr>
      </w:pPr>
    </w:p>
    <w:p w14:paraId="4319865C" w14:textId="71A19C16" w:rsidR="00E23DB8" w:rsidRPr="00A10E37" w:rsidRDefault="00086608" w:rsidP="00EF0565">
      <w:pPr>
        <w:snapToGrid w:val="0"/>
        <w:spacing w:before="0"/>
        <w:jc w:val="both"/>
        <w:rPr>
          <w:lang w:eastAsia="zh-CN"/>
        </w:rPr>
      </w:pPr>
      <w:r w:rsidRPr="00A10E37">
        <w:rPr>
          <w:lang w:eastAsia="zh-CN"/>
        </w:rPr>
        <w:t xml:space="preserve">In the </w:t>
      </w:r>
      <w:r w:rsidR="00D01EBD" w:rsidRPr="00A10E37">
        <w:rPr>
          <w:lang w:eastAsia="zh-CN"/>
        </w:rPr>
        <w:t>F</w:t>
      </w:r>
      <w:r w:rsidRPr="00A10E37">
        <w:rPr>
          <w:lang w:eastAsia="zh-CN"/>
        </w:rPr>
        <w:t>igure</w:t>
      </w:r>
      <w:r w:rsidR="00D01EBD" w:rsidRPr="00A10E37">
        <w:rPr>
          <w:lang w:eastAsia="zh-CN"/>
        </w:rPr>
        <w:t xml:space="preserve"> 1</w:t>
      </w:r>
      <w:r w:rsidRPr="00A10E37">
        <w:rPr>
          <w:lang w:eastAsia="zh-CN"/>
        </w:rPr>
        <w:t xml:space="preserve"> below we provide </w:t>
      </w:r>
      <w:r w:rsidR="00DC0D3F" w:rsidRPr="00A10E37">
        <w:rPr>
          <w:lang w:eastAsia="zh-CN"/>
        </w:rPr>
        <w:t xml:space="preserve">an </w:t>
      </w:r>
      <w:r w:rsidR="00E7233B" w:rsidRPr="00A10E37">
        <w:rPr>
          <w:lang w:eastAsia="zh-CN"/>
        </w:rPr>
        <w:t xml:space="preserve">illustration of </w:t>
      </w:r>
      <w:r w:rsidR="00DE5BEF" w:rsidRPr="00A10E37">
        <w:rPr>
          <w:lang w:eastAsia="zh-CN"/>
        </w:rPr>
        <w:t>the</w:t>
      </w:r>
      <w:r w:rsidR="00BF0C66" w:rsidRPr="00A10E37">
        <w:rPr>
          <w:lang w:eastAsia="zh-CN"/>
        </w:rPr>
        <w:t xml:space="preserve"> SRS transmission </w:t>
      </w:r>
      <w:r w:rsidR="00E7233B" w:rsidRPr="00A10E37">
        <w:rPr>
          <w:lang w:eastAsia="zh-CN"/>
        </w:rPr>
        <w:t>power levels</w:t>
      </w:r>
      <w:r w:rsidR="00BF0C66" w:rsidRPr="00A10E37">
        <w:rPr>
          <w:lang w:eastAsia="zh-CN"/>
        </w:rPr>
        <w:t xml:space="preserve"> and effective SRS power imbalance</w:t>
      </w:r>
      <w:r w:rsidR="007B21B6">
        <w:rPr>
          <w:lang w:eastAsia="zh-CN"/>
        </w:rPr>
        <w:t xml:space="preserve"> between ports</w:t>
      </w:r>
      <w:r w:rsidR="00E7233B" w:rsidRPr="00A10E37">
        <w:rPr>
          <w:lang w:eastAsia="zh-CN"/>
        </w:rPr>
        <w:t xml:space="preserve"> </w:t>
      </w:r>
      <w:r w:rsidR="008D7F96" w:rsidRPr="00A10E37">
        <w:rPr>
          <w:lang w:eastAsia="zh-CN"/>
        </w:rPr>
        <w:t xml:space="preserve">as a function of </w:t>
      </w:r>
      <w:r w:rsidR="008D7F96" w:rsidRPr="00A10E37">
        <w:rPr>
          <w:iCs/>
        </w:rPr>
        <w:t>P</w:t>
      </w:r>
      <w:r w:rsidR="008D7F96" w:rsidRPr="00A10E37">
        <w:rPr>
          <w:iCs/>
          <w:vertAlign w:val="subscript"/>
        </w:rPr>
        <w:t>SRS,PC</w:t>
      </w:r>
      <w:r w:rsidR="008D7F96" w:rsidRPr="00A10E37">
        <w:rPr>
          <w:lang w:eastAsia="zh-CN"/>
        </w:rPr>
        <w:t xml:space="preserve"> </w:t>
      </w:r>
      <w:r w:rsidR="00E7715A" w:rsidRPr="00A10E37">
        <w:rPr>
          <w:lang w:eastAsia="zh-CN"/>
        </w:rPr>
        <w:t>under different assumptions of P</w:t>
      </w:r>
      <w:r w:rsidR="00E7715A" w:rsidRPr="00A10E37">
        <w:rPr>
          <w:vertAlign w:val="subscript"/>
          <w:lang w:eastAsia="zh-CN"/>
        </w:rPr>
        <w:t>CMAX</w:t>
      </w:r>
      <w:r w:rsidR="00E7715A" w:rsidRPr="00A10E37">
        <w:rPr>
          <w:lang w:eastAsia="zh-CN"/>
        </w:rPr>
        <w:t xml:space="preserve"> selection (equal to</w:t>
      </w:r>
      <w:r w:rsidR="00BF0C66" w:rsidRPr="00A10E37">
        <w:rPr>
          <w:lang w:eastAsia="zh-CN"/>
        </w:rPr>
        <w:t xml:space="preserve"> either</w:t>
      </w:r>
      <w:r w:rsidR="00E7715A" w:rsidRPr="00A10E37">
        <w:rPr>
          <w:lang w:eastAsia="zh-CN"/>
        </w:rPr>
        <w:t xml:space="preserve"> P</w:t>
      </w:r>
      <w:r w:rsidR="00E7715A" w:rsidRPr="00A10E37">
        <w:rPr>
          <w:vertAlign w:val="subscript"/>
          <w:lang w:eastAsia="zh-CN"/>
        </w:rPr>
        <w:t>CMAX,H</w:t>
      </w:r>
      <w:r w:rsidR="00E7715A" w:rsidRPr="00A10E37">
        <w:rPr>
          <w:lang w:eastAsia="zh-CN"/>
        </w:rPr>
        <w:t xml:space="preserve"> or P</w:t>
      </w:r>
      <w:r w:rsidR="00E7715A" w:rsidRPr="00A10E37">
        <w:rPr>
          <w:vertAlign w:val="subscript"/>
          <w:lang w:eastAsia="zh-CN"/>
        </w:rPr>
        <w:t>CMAX,L</w:t>
      </w:r>
      <w:r w:rsidR="00E7715A" w:rsidRPr="00A10E37">
        <w:rPr>
          <w:lang w:eastAsia="zh-CN"/>
        </w:rPr>
        <w:t xml:space="preserve">) </w:t>
      </w:r>
      <w:r w:rsidR="00A10E37" w:rsidRPr="00A10E37">
        <w:rPr>
          <w:lang w:eastAsia="zh-CN"/>
        </w:rPr>
        <w:t xml:space="preserve">based on the equations above </w:t>
      </w:r>
      <w:r w:rsidR="00AF0798" w:rsidRPr="00A10E37">
        <w:rPr>
          <w:lang w:eastAsia="zh-CN"/>
        </w:rPr>
        <w:t xml:space="preserve">for the </w:t>
      </w:r>
      <w:r w:rsidR="00E23DB8" w:rsidRPr="00A10E37">
        <w:rPr>
          <w:lang w:eastAsia="zh-CN"/>
        </w:rPr>
        <w:t>following cases</w:t>
      </w:r>
    </w:p>
    <w:p w14:paraId="68952D05" w14:textId="60593870" w:rsidR="00E23DB8" w:rsidRPr="00A10E37" w:rsidRDefault="00E23DB8" w:rsidP="00EF0565">
      <w:pPr>
        <w:pStyle w:val="ListParagraph"/>
        <w:numPr>
          <w:ilvl w:val="0"/>
          <w:numId w:val="26"/>
        </w:numPr>
        <w:snapToGrid w:val="0"/>
        <w:spacing w:before="0"/>
        <w:contextualSpacing w:val="0"/>
        <w:jc w:val="both"/>
        <w:rPr>
          <w:lang w:eastAsia="zh-CN"/>
        </w:rPr>
      </w:pPr>
      <w:r w:rsidRPr="00A10E37">
        <w:rPr>
          <w:lang w:eastAsia="zh-CN"/>
        </w:rPr>
        <w:t xml:space="preserve">Case A: </w:t>
      </w:r>
      <w:r w:rsidR="001654D4" w:rsidRPr="00A10E37">
        <w:rPr>
          <w:lang w:eastAsia="zh-CN"/>
        </w:rPr>
        <w:t>∆T</w:t>
      </w:r>
      <w:r w:rsidR="001654D4" w:rsidRPr="00A10E37">
        <w:rPr>
          <w:vertAlign w:val="subscript"/>
          <w:lang w:eastAsia="zh-CN"/>
        </w:rPr>
        <w:t>RxSRS</w:t>
      </w:r>
      <w:r w:rsidR="001654D4" w:rsidRPr="00A10E37">
        <w:rPr>
          <w:lang w:eastAsia="zh-CN"/>
        </w:rPr>
        <w:t xml:space="preserve"> = 7dB</w:t>
      </w:r>
      <w:r w:rsidR="00BF0C66" w:rsidRPr="00A10E37">
        <w:rPr>
          <w:lang w:eastAsia="zh-CN"/>
        </w:rPr>
        <w:t xml:space="preserve">, </w:t>
      </w:r>
      <w:r w:rsidR="00C075AF" w:rsidRPr="00F021AD">
        <w:rPr>
          <w:i/>
          <w:lang w:eastAsia="zh-CN"/>
        </w:rPr>
        <w:t>∆</w:t>
      </w:r>
      <w:r w:rsidR="00BF0C66" w:rsidRPr="00A10E37">
        <w:rPr>
          <w:lang w:eastAsia="zh-CN"/>
        </w:rPr>
        <w:t>T</w:t>
      </w:r>
      <w:r w:rsidR="00BF0C66" w:rsidRPr="00A10E37">
        <w:rPr>
          <w:vertAlign w:val="subscript"/>
          <w:lang w:eastAsia="zh-CN"/>
        </w:rPr>
        <w:t>RxSRS,UE</w:t>
      </w:r>
      <w:r w:rsidR="00BF0C66" w:rsidRPr="00A10E37">
        <w:rPr>
          <w:lang w:eastAsia="zh-CN"/>
        </w:rPr>
        <w:t xml:space="preserve">  =  </w:t>
      </w:r>
      <w:r w:rsidR="00613CEA" w:rsidRPr="00A10E37">
        <w:rPr>
          <w:lang w:eastAsia="zh-CN"/>
        </w:rPr>
        <w:t>7dB (UE-specific value is same as the spec value)</w:t>
      </w:r>
    </w:p>
    <w:p w14:paraId="3BB44D63" w14:textId="6122A1F3" w:rsidR="00613CEA" w:rsidRPr="00A10E37" w:rsidRDefault="001654D4" w:rsidP="00613CEA">
      <w:pPr>
        <w:pStyle w:val="ListParagraph"/>
        <w:numPr>
          <w:ilvl w:val="0"/>
          <w:numId w:val="26"/>
        </w:numPr>
        <w:snapToGrid w:val="0"/>
        <w:spacing w:before="0"/>
        <w:contextualSpacing w:val="0"/>
        <w:jc w:val="both"/>
        <w:rPr>
          <w:lang w:eastAsia="zh-CN"/>
        </w:rPr>
      </w:pPr>
      <w:r w:rsidRPr="00A10E37">
        <w:rPr>
          <w:lang w:eastAsia="zh-CN"/>
        </w:rPr>
        <w:t xml:space="preserve">Case B: </w:t>
      </w:r>
      <w:r w:rsidR="00613CEA" w:rsidRPr="00A10E37">
        <w:rPr>
          <w:lang w:eastAsia="zh-CN"/>
        </w:rPr>
        <w:t>∆T</w:t>
      </w:r>
      <w:r w:rsidR="00613CEA" w:rsidRPr="00A10E37">
        <w:rPr>
          <w:vertAlign w:val="subscript"/>
          <w:lang w:eastAsia="zh-CN"/>
        </w:rPr>
        <w:t>RxSRS</w:t>
      </w:r>
      <w:r w:rsidR="00613CEA" w:rsidRPr="00A10E37">
        <w:rPr>
          <w:lang w:eastAsia="zh-CN"/>
        </w:rPr>
        <w:t xml:space="preserve"> = 7dB, </w:t>
      </w:r>
      <w:r w:rsidR="00C075AF" w:rsidRPr="00F021AD">
        <w:rPr>
          <w:i/>
          <w:lang w:eastAsia="zh-CN"/>
        </w:rPr>
        <w:t>∆</w:t>
      </w:r>
      <w:r w:rsidR="00613CEA" w:rsidRPr="00A10E37">
        <w:rPr>
          <w:lang w:eastAsia="zh-CN"/>
        </w:rPr>
        <w:t>T</w:t>
      </w:r>
      <w:r w:rsidR="00613CEA" w:rsidRPr="00A10E37">
        <w:rPr>
          <w:vertAlign w:val="subscript"/>
          <w:lang w:eastAsia="zh-CN"/>
        </w:rPr>
        <w:t>RxSRS,UE</w:t>
      </w:r>
      <w:r w:rsidR="00613CEA" w:rsidRPr="00A10E37">
        <w:rPr>
          <w:lang w:eastAsia="zh-CN"/>
        </w:rPr>
        <w:t xml:space="preserve">  =  3dB (UE-specific value is better than the spec value)</w:t>
      </w:r>
    </w:p>
    <w:p w14:paraId="19D3E32D" w14:textId="0F09AF53" w:rsidR="001654D4" w:rsidRPr="00A10E37" w:rsidRDefault="00E7715A" w:rsidP="00613CEA">
      <w:pPr>
        <w:snapToGrid w:val="0"/>
        <w:spacing w:before="0"/>
        <w:jc w:val="both"/>
        <w:rPr>
          <w:lang w:eastAsia="zh-CN"/>
        </w:rPr>
      </w:pPr>
      <w:r w:rsidRPr="00A10E37">
        <w:rPr>
          <w:lang w:eastAsia="zh-CN"/>
        </w:rPr>
        <w:t xml:space="preserve">The following curves are </w:t>
      </w:r>
      <w:r w:rsidR="00EF0565" w:rsidRPr="00A10E37">
        <w:rPr>
          <w:lang w:eastAsia="zh-CN"/>
        </w:rPr>
        <w:t>illustrated in the figures:</w:t>
      </w:r>
    </w:p>
    <w:p w14:paraId="1F923866" w14:textId="010EDCC0" w:rsidR="00E7715A" w:rsidRPr="00A10E37" w:rsidRDefault="00E7715A" w:rsidP="00EF0565">
      <w:pPr>
        <w:pStyle w:val="ListParagraph"/>
        <w:numPr>
          <w:ilvl w:val="0"/>
          <w:numId w:val="27"/>
        </w:numPr>
        <w:snapToGrid w:val="0"/>
        <w:spacing w:before="0"/>
        <w:contextualSpacing w:val="0"/>
        <w:jc w:val="both"/>
        <w:rPr>
          <w:lang w:eastAsia="zh-CN"/>
        </w:rPr>
      </w:pPr>
      <w:r w:rsidRPr="00A10E37">
        <w:rPr>
          <w:lang w:eastAsia="zh-CN"/>
        </w:rPr>
        <w:t>“P</w:t>
      </w:r>
      <w:r w:rsidR="002924DE" w:rsidRPr="00A10E37">
        <w:rPr>
          <w:lang w:eastAsia="zh-CN"/>
        </w:rPr>
        <w:t>0</w:t>
      </w:r>
      <w:r w:rsidRPr="00A10E37">
        <w:rPr>
          <w:lang w:eastAsia="zh-CN"/>
        </w:rPr>
        <w:t xml:space="preserve">” – SRS transmission power for </w:t>
      </w:r>
      <w:r w:rsidR="00AD275F" w:rsidRPr="00A10E37">
        <w:rPr>
          <w:lang w:eastAsia="zh-CN"/>
        </w:rPr>
        <w:t>the main SRS AP without SRS IL</w:t>
      </w:r>
    </w:p>
    <w:p w14:paraId="17A44DC7" w14:textId="629CE035" w:rsidR="000602B9" w:rsidRPr="00A10E37" w:rsidRDefault="000602B9" w:rsidP="000602B9">
      <w:pPr>
        <w:pStyle w:val="ListParagraph"/>
        <w:numPr>
          <w:ilvl w:val="0"/>
          <w:numId w:val="27"/>
        </w:numPr>
        <w:snapToGrid w:val="0"/>
        <w:spacing w:before="0"/>
        <w:contextualSpacing w:val="0"/>
        <w:jc w:val="both"/>
        <w:rPr>
          <w:lang w:eastAsia="zh-CN"/>
        </w:rPr>
      </w:pPr>
      <w:r w:rsidRPr="00A10E37">
        <w:rPr>
          <w:lang w:eastAsia="zh-CN"/>
        </w:rPr>
        <w:t>“P1” –</w:t>
      </w:r>
      <w:r w:rsidR="00AB5677" w:rsidRPr="00A10E37">
        <w:rPr>
          <w:lang w:eastAsia="zh-CN"/>
        </w:rPr>
        <w:t xml:space="preserve"> </w:t>
      </w:r>
      <w:r w:rsidRPr="00A10E37">
        <w:rPr>
          <w:lang w:eastAsia="zh-CN"/>
        </w:rPr>
        <w:t>SRS transmission power for the diversity SRS AP with SRS IL</w:t>
      </w:r>
    </w:p>
    <w:p w14:paraId="0C34E08E" w14:textId="3881346E" w:rsidR="00AB5677" w:rsidRPr="00A10E37" w:rsidRDefault="00AD275F" w:rsidP="00EF0565">
      <w:pPr>
        <w:pStyle w:val="ListParagraph"/>
        <w:numPr>
          <w:ilvl w:val="0"/>
          <w:numId w:val="27"/>
        </w:numPr>
        <w:snapToGrid w:val="0"/>
        <w:spacing w:before="0"/>
        <w:contextualSpacing w:val="0"/>
        <w:jc w:val="both"/>
        <w:rPr>
          <w:lang w:eastAsia="zh-CN"/>
        </w:rPr>
      </w:pPr>
      <w:r w:rsidRPr="00A10E37">
        <w:rPr>
          <w:lang w:eastAsia="zh-CN"/>
        </w:rPr>
        <w:t>“P1</w:t>
      </w:r>
      <w:r w:rsidR="000602B9" w:rsidRPr="00A10E37">
        <w:rPr>
          <w:lang w:eastAsia="zh-CN"/>
        </w:rPr>
        <w:t>,EFF</w:t>
      </w:r>
      <w:r w:rsidRPr="00A10E37">
        <w:rPr>
          <w:lang w:eastAsia="zh-CN"/>
        </w:rPr>
        <w:t xml:space="preserve">” – SRS transmission power for the </w:t>
      </w:r>
      <w:r w:rsidR="002924DE" w:rsidRPr="00A10E37">
        <w:rPr>
          <w:lang w:eastAsia="zh-CN"/>
        </w:rPr>
        <w:t>diversity</w:t>
      </w:r>
      <w:r w:rsidRPr="00A10E37">
        <w:rPr>
          <w:lang w:eastAsia="zh-CN"/>
        </w:rPr>
        <w:t xml:space="preserve"> SRS AP </w:t>
      </w:r>
      <w:r w:rsidR="00AB5677" w:rsidRPr="00A10E37">
        <w:rPr>
          <w:lang w:eastAsia="zh-CN"/>
        </w:rPr>
        <w:t>before</w:t>
      </w:r>
      <w:r w:rsidR="00D53382" w:rsidRPr="00A10E37">
        <w:rPr>
          <w:lang w:eastAsia="zh-CN"/>
        </w:rPr>
        <w:t xml:space="preserve"> applying</w:t>
      </w:r>
      <w:r w:rsidR="00AB5677" w:rsidRPr="00A10E37">
        <w:rPr>
          <w:lang w:eastAsia="zh-CN"/>
        </w:rPr>
        <w:t xml:space="preserve"> SRS IL</w:t>
      </w:r>
    </w:p>
    <w:p w14:paraId="14B37D40" w14:textId="6D34CE3A" w:rsidR="00AD275F" w:rsidRPr="00A10E37" w:rsidRDefault="00441C70" w:rsidP="00C5016C">
      <w:pPr>
        <w:pStyle w:val="ListParagraph"/>
        <w:numPr>
          <w:ilvl w:val="0"/>
          <w:numId w:val="27"/>
        </w:numPr>
        <w:snapToGrid w:val="0"/>
        <w:spacing w:before="0"/>
        <w:contextualSpacing w:val="0"/>
        <w:jc w:val="both"/>
        <w:rPr>
          <w:lang w:eastAsia="zh-CN"/>
        </w:rPr>
      </w:pPr>
      <w:r w:rsidRPr="00A10E37">
        <w:rPr>
          <w:lang w:eastAsia="zh-CN"/>
        </w:rPr>
        <w:lastRenderedPageBreak/>
        <w:t>“</w:t>
      </w:r>
      <w:r w:rsidR="00376F79" w:rsidRPr="00A10E37">
        <w:rPr>
          <w:lang w:eastAsia="zh-CN"/>
        </w:rPr>
        <w:t>P0-P1</w:t>
      </w:r>
      <w:r w:rsidRPr="00A10E37">
        <w:rPr>
          <w:lang w:eastAsia="zh-CN"/>
        </w:rPr>
        <w:t xml:space="preserve">” – </w:t>
      </w:r>
      <w:r w:rsidR="00EF0565" w:rsidRPr="00A10E37">
        <w:rPr>
          <w:lang w:eastAsia="zh-CN"/>
        </w:rPr>
        <w:t>SRS transmission power imbalance between SRS AP with and without SRS IL</w:t>
      </w:r>
      <w:r w:rsidR="00AB5677" w:rsidRPr="00A10E37">
        <w:rPr>
          <w:lang w:eastAsia="zh-CN"/>
        </w:rPr>
        <w:t xml:space="preserve"> (P0-P1)</w:t>
      </w:r>
    </w:p>
    <w:p w14:paraId="4A6B8C13" w14:textId="0AAC5B5F" w:rsidR="008D4693" w:rsidRPr="00A10E37" w:rsidRDefault="00E5443D" w:rsidP="00BE4315">
      <w:pPr>
        <w:keepNext/>
        <w:snapToGrid w:val="0"/>
        <w:spacing w:before="0"/>
        <w:jc w:val="center"/>
      </w:pPr>
      <w:r w:rsidRPr="00A10E37">
        <w:object w:dxaOrig="18760" w:dyaOrig="9691" w14:anchorId="2E39E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8.35pt" o:ole="">
            <v:imagedata r:id="rId12" o:title=""/>
          </v:shape>
          <o:OLEObject Type="Embed" ProgID="Visio.Drawing.15" ShapeID="_x0000_i1025" DrawAspect="Content" ObjectID="_1777102669" r:id="rId13"/>
        </w:object>
      </w:r>
    </w:p>
    <w:p w14:paraId="3908127F" w14:textId="09845E49" w:rsidR="0072448C" w:rsidRPr="00C5016C" w:rsidRDefault="008D4693" w:rsidP="008D4693">
      <w:pPr>
        <w:pStyle w:val="Caption"/>
        <w:spacing w:before="360"/>
        <w:jc w:val="center"/>
        <w:rPr>
          <w:b w:val="0"/>
          <w:bCs/>
          <w:lang w:eastAsia="zh-CN"/>
        </w:rPr>
      </w:pPr>
      <w:r w:rsidRPr="00C5016C">
        <w:t xml:space="preserve">Figure </w:t>
      </w:r>
      <w:r w:rsidR="00F4445F">
        <w:fldChar w:fldCharType="begin"/>
      </w:r>
      <w:r w:rsidR="00F4445F">
        <w:instrText xml:space="preserve"> SEQ Figure \* ARABIC </w:instrText>
      </w:r>
      <w:r w:rsidR="00F4445F">
        <w:fldChar w:fldCharType="separate"/>
      </w:r>
      <w:r w:rsidRPr="00C5016C">
        <w:rPr>
          <w:noProof/>
        </w:rPr>
        <w:t>1</w:t>
      </w:r>
      <w:r w:rsidR="00F4445F">
        <w:rPr>
          <w:noProof/>
        </w:rPr>
        <w:fldChar w:fldCharType="end"/>
      </w:r>
      <w:r w:rsidRPr="00C5016C">
        <w:t xml:space="preserve">. </w:t>
      </w:r>
      <w:r w:rsidR="00C5016C" w:rsidRPr="00C5016C">
        <w:rPr>
          <w:lang w:eastAsia="zh-CN"/>
        </w:rPr>
        <w:t>SRS transmission power levels and effective SRS power imbalance</w:t>
      </w:r>
    </w:p>
    <w:p w14:paraId="5BE42675" w14:textId="1B3798C8" w:rsidR="0072448C" w:rsidRPr="00B00909" w:rsidRDefault="00944561" w:rsidP="00DD0829">
      <w:pPr>
        <w:snapToGrid w:val="0"/>
        <w:spacing w:before="0"/>
        <w:jc w:val="both"/>
        <w:rPr>
          <w:lang w:eastAsia="zh-CN"/>
        </w:rPr>
      </w:pPr>
      <w:r w:rsidRPr="00B00909">
        <w:rPr>
          <w:lang w:eastAsia="zh-CN"/>
        </w:rPr>
        <w:t xml:space="preserve">Based on the </w:t>
      </w:r>
      <w:r w:rsidR="00C909C5">
        <w:rPr>
          <w:lang w:eastAsia="zh-CN"/>
        </w:rPr>
        <w:t>analysis</w:t>
      </w:r>
      <w:r w:rsidRPr="00B00909">
        <w:rPr>
          <w:lang w:eastAsia="zh-CN"/>
        </w:rPr>
        <w:t xml:space="preserve"> above we make the following observations:</w:t>
      </w:r>
    </w:p>
    <w:p w14:paraId="59133E79" w14:textId="431E21A8" w:rsidR="005D22CB" w:rsidRPr="00F021AD" w:rsidRDefault="00DD0829" w:rsidP="00DD0829">
      <w:pPr>
        <w:pStyle w:val="ListParagraph"/>
        <w:numPr>
          <w:ilvl w:val="0"/>
          <w:numId w:val="28"/>
        </w:numPr>
        <w:spacing w:before="0"/>
        <w:contextualSpacing w:val="0"/>
        <w:rPr>
          <w:i/>
          <w:lang w:eastAsia="zh-CN"/>
        </w:rPr>
      </w:pPr>
      <w:r w:rsidRPr="00F021AD">
        <w:rPr>
          <w:i/>
        </w:rPr>
        <w:t>F</w:t>
      </w:r>
      <w:r w:rsidR="005D22CB" w:rsidRPr="00F021AD">
        <w:rPr>
          <w:i/>
          <w:lang w:eastAsia="zh-CN"/>
        </w:rPr>
        <w:t xml:space="preserve">ull SRS IL compensation </w:t>
      </w:r>
      <w:r w:rsidRPr="00F021AD">
        <w:rPr>
          <w:i/>
          <w:lang w:eastAsia="zh-CN"/>
        </w:rPr>
        <w:t xml:space="preserve">is performed </w:t>
      </w:r>
      <w:r w:rsidR="005D22CB" w:rsidRPr="00F021AD">
        <w:rPr>
          <w:i/>
          <w:lang w:eastAsia="zh-CN"/>
        </w:rPr>
        <w:t xml:space="preserve">at least for power levels </w:t>
      </w:r>
      <w:r w:rsidR="005D22CB" w:rsidRPr="00F021AD">
        <w:rPr>
          <w:i/>
        </w:rPr>
        <w:t>P</w:t>
      </w:r>
      <w:r w:rsidR="005D22CB" w:rsidRPr="00F021AD">
        <w:rPr>
          <w:i/>
          <w:vertAlign w:val="subscript"/>
        </w:rPr>
        <w:t xml:space="preserve">SRS,PC </w:t>
      </w:r>
      <w:r w:rsidR="005D22CB" w:rsidRPr="00F021AD">
        <w:rPr>
          <w:i/>
        </w:rPr>
        <w:t>≤ P</w:t>
      </w:r>
      <w:r w:rsidR="005D22CB" w:rsidRPr="00F021AD">
        <w:rPr>
          <w:i/>
          <w:vertAlign w:val="subscript"/>
        </w:rPr>
        <w:t xml:space="preserve">CMAX,L  </w:t>
      </w:r>
    </w:p>
    <w:p w14:paraId="4ABDB203" w14:textId="6DC584F2" w:rsidR="00944561" w:rsidRPr="00F021AD" w:rsidRDefault="00870B88" w:rsidP="00DD0829">
      <w:pPr>
        <w:pStyle w:val="ListParagraph"/>
        <w:numPr>
          <w:ilvl w:val="0"/>
          <w:numId w:val="28"/>
        </w:numPr>
        <w:snapToGrid w:val="0"/>
        <w:spacing w:before="0"/>
        <w:contextualSpacing w:val="0"/>
        <w:jc w:val="both"/>
        <w:rPr>
          <w:i/>
          <w:lang w:eastAsia="zh-CN"/>
        </w:rPr>
      </w:pPr>
      <w:r w:rsidRPr="00F021AD">
        <w:rPr>
          <w:i/>
          <w:lang w:eastAsia="zh-CN"/>
        </w:rPr>
        <w:t>The existing definition of P</w:t>
      </w:r>
      <w:r w:rsidRPr="00F021AD">
        <w:rPr>
          <w:i/>
          <w:vertAlign w:val="subscript"/>
          <w:lang w:eastAsia="zh-CN"/>
        </w:rPr>
        <w:t>CMAX</w:t>
      </w:r>
      <w:r w:rsidRPr="00F021AD">
        <w:rPr>
          <w:i/>
          <w:lang w:eastAsia="zh-CN"/>
        </w:rPr>
        <w:t xml:space="preserve"> implies that UE </w:t>
      </w:r>
      <w:r w:rsidR="00724D61" w:rsidRPr="00F021AD">
        <w:rPr>
          <w:i/>
          <w:lang w:eastAsia="zh-CN"/>
        </w:rPr>
        <w:t>perform</w:t>
      </w:r>
      <w:r w:rsidR="00C909C5" w:rsidRPr="00F021AD">
        <w:rPr>
          <w:i/>
          <w:lang w:eastAsia="zh-CN"/>
        </w:rPr>
        <w:t>s</w:t>
      </w:r>
      <w:r w:rsidR="00724D61" w:rsidRPr="00F021AD">
        <w:rPr>
          <w:i/>
          <w:lang w:eastAsia="zh-CN"/>
        </w:rPr>
        <w:t xml:space="preserve"> at least partial SRS IL compensation</w:t>
      </w:r>
      <w:r w:rsidR="00983148" w:rsidRPr="00F021AD">
        <w:rPr>
          <w:i/>
          <w:lang w:eastAsia="zh-CN"/>
        </w:rPr>
        <w:t xml:space="preserve"> in the power range of </w:t>
      </w:r>
      <w:r w:rsidR="00983148" w:rsidRPr="00F021AD">
        <w:rPr>
          <w:i/>
        </w:rPr>
        <w:t>P</w:t>
      </w:r>
      <w:r w:rsidR="00983148" w:rsidRPr="00F021AD">
        <w:rPr>
          <w:i/>
          <w:vertAlign w:val="subscript"/>
        </w:rPr>
        <w:t xml:space="preserve">CMAX,L &lt; </w:t>
      </w:r>
      <w:r w:rsidR="00983148" w:rsidRPr="00F021AD">
        <w:rPr>
          <w:i/>
        </w:rPr>
        <w:t>P</w:t>
      </w:r>
      <w:r w:rsidR="00983148" w:rsidRPr="00F021AD">
        <w:rPr>
          <w:i/>
          <w:vertAlign w:val="subscript"/>
        </w:rPr>
        <w:t xml:space="preserve">SRS,PC &lt; </w:t>
      </w:r>
      <w:r w:rsidR="00983148" w:rsidRPr="00F021AD">
        <w:rPr>
          <w:i/>
        </w:rPr>
        <w:t>P</w:t>
      </w:r>
      <w:r w:rsidR="00983148" w:rsidRPr="00F021AD">
        <w:rPr>
          <w:i/>
          <w:vertAlign w:val="subscript"/>
        </w:rPr>
        <w:t>CMAX,H</w:t>
      </w:r>
    </w:p>
    <w:p w14:paraId="57F487BA" w14:textId="456B22F2" w:rsidR="00983148" w:rsidRPr="00F021AD" w:rsidRDefault="000B5D93" w:rsidP="005E20A4">
      <w:pPr>
        <w:pStyle w:val="ListParagraph"/>
        <w:numPr>
          <w:ilvl w:val="0"/>
          <w:numId w:val="28"/>
        </w:numPr>
        <w:snapToGrid w:val="0"/>
        <w:spacing w:before="0"/>
        <w:contextualSpacing w:val="0"/>
        <w:jc w:val="both"/>
        <w:rPr>
          <w:i/>
          <w:lang w:eastAsia="zh-CN"/>
        </w:rPr>
      </w:pPr>
      <w:r w:rsidRPr="00F021AD">
        <w:rPr>
          <w:i/>
          <w:lang w:eastAsia="zh-CN"/>
        </w:rPr>
        <w:t>F</w:t>
      </w:r>
      <w:r w:rsidR="00D153B2" w:rsidRPr="00F021AD">
        <w:rPr>
          <w:i/>
          <w:lang w:eastAsia="zh-CN"/>
        </w:rPr>
        <w:t xml:space="preserve">or </w:t>
      </w:r>
      <w:r w:rsidR="00601F9E">
        <w:rPr>
          <w:i/>
          <w:lang w:eastAsia="zh-CN"/>
        </w:rPr>
        <w:t>Case A</w:t>
      </w:r>
      <w:r w:rsidR="00D153B2" w:rsidRPr="00F021AD">
        <w:rPr>
          <w:i/>
          <w:lang w:eastAsia="zh-CN"/>
        </w:rPr>
        <w:t xml:space="preserve"> when the effective SRS IL is same as the min requirement (∆T</w:t>
      </w:r>
      <w:r w:rsidR="00D153B2" w:rsidRPr="00F021AD">
        <w:rPr>
          <w:i/>
          <w:vertAlign w:val="subscript"/>
          <w:lang w:eastAsia="zh-CN"/>
        </w:rPr>
        <w:t>RxSRS</w:t>
      </w:r>
      <w:r w:rsidR="00D153B2" w:rsidRPr="00F021AD">
        <w:rPr>
          <w:i/>
          <w:lang w:eastAsia="zh-CN"/>
        </w:rPr>
        <w:t xml:space="preserve"> = </w:t>
      </w:r>
      <w:r w:rsidR="00C075AF" w:rsidRPr="00F021AD">
        <w:rPr>
          <w:i/>
          <w:lang w:eastAsia="zh-CN"/>
        </w:rPr>
        <w:t>∆</w:t>
      </w:r>
      <w:r w:rsidR="00D153B2" w:rsidRPr="00F021AD">
        <w:rPr>
          <w:i/>
          <w:lang w:eastAsia="zh-CN"/>
        </w:rPr>
        <w:t>T</w:t>
      </w:r>
      <w:r w:rsidR="00D153B2" w:rsidRPr="00F021AD">
        <w:rPr>
          <w:i/>
          <w:vertAlign w:val="subscript"/>
          <w:lang w:eastAsia="zh-CN"/>
        </w:rPr>
        <w:t>RxSRS,UE</w:t>
      </w:r>
      <w:r w:rsidR="00D153B2" w:rsidRPr="00F021AD">
        <w:rPr>
          <w:i/>
          <w:lang w:eastAsia="zh-CN"/>
        </w:rPr>
        <w:t>)</w:t>
      </w:r>
      <w:r w:rsidR="00F03440" w:rsidRPr="00F021AD">
        <w:rPr>
          <w:i/>
          <w:lang w:eastAsia="zh-CN"/>
        </w:rPr>
        <w:t xml:space="preserve"> t</w:t>
      </w:r>
      <w:r w:rsidR="00983148" w:rsidRPr="00F021AD">
        <w:rPr>
          <w:i/>
          <w:lang w:eastAsia="zh-CN"/>
        </w:rPr>
        <w:t xml:space="preserve">he effective SRS AP power imbalance </w:t>
      </w:r>
      <w:r w:rsidR="00713651" w:rsidRPr="00F021AD">
        <w:rPr>
          <w:i/>
          <w:lang w:eastAsia="zh-CN"/>
        </w:rPr>
        <w:t>does not</w:t>
      </w:r>
      <w:r w:rsidR="00983148" w:rsidRPr="00F021AD">
        <w:rPr>
          <w:i/>
          <w:lang w:eastAsia="zh-CN"/>
        </w:rPr>
        <w:t xml:space="preserve"> depend on the selection of P</w:t>
      </w:r>
      <w:r w:rsidR="00983148" w:rsidRPr="00F021AD">
        <w:rPr>
          <w:i/>
          <w:vertAlign w:val="subscript"/>
          <w:lang w:eastAsia="zh-CN"/>
        </w:rPr>
        <w:t>CMAX</w:t>
      </w:r>
      <w:r w:rsidR="00983148" w:rsidRPr="00F021AD">
        <w:rPr>
          <w:i/>
          <w:lang w:eastAsia="zh-CN"/>
        </w:rPr>
        <w:t xml:space="preserve"> level </w:t>
      </w:r>
    </w:p>
    <w:p w14:paraId="0F599762" w14:textId="10D34B90" w:rsidR="00B31EEB" w:rsidRPr="00F021AD" w:rsidRDefault="00B31EEB" w:rsidP="00DD0829">
      <w:pPr>
        <w:pStyle w:val="ListParagraph"/>
        <w:numPr>
          <w:ilvl w:val="0"/>
          <w:numId w:val="28"/>
        </w:numPr>
        <w:snapToGrid w:val="0"/>
        <w:spacing w:before="0"/>
        <w:contextualSpacing w:val="0"/>
        <w:jc w:val="both"/>
        <w:rPr>
          <w:i/>
          <w:lang w:eastAsia="zh-CN"/>
        </w:rPr>
      </w:pPr>
      <w:r w:rsidRPr="00F021AD">
        <w:rPr>
          <w:i/>
          <w:lang w:eastAsia="zh-CN"/>
        </w:rPr>
        <w:t xml:space="preserve">For </w:t>
      </w:r>
      <w:r w:rsidR="00601F9E">
        <w:rPr>
          <w:i/>
          <w:lang w:eastAsia="zh-CN"/>
        </w:rPr>
        <w:t>Case B</w:t>
      </w:r>
      <w:r w:rsidRPr="00F021AD">
        <w:rPr>
          <w:i/>
          <w:lang w:eastAsia="zh-CN"/>
        </w:rPr>
        <w:t xml:space="preserve"> when the effective SRS IL is better than the min requirement (∆T</w:t>
      </w:r>
      <w:r w:rsidRPr="00F021AD">
        <w:rPr>
          <w:i/>
          <w:vertAlign w:val="subscript"/>
          <w:lang w:eastAsia="zh-CN"/>
        </w:rPr>
        <w:t>RxSRS,UE</w:t>
      </w:r>
      <w:r w:rsidRPr="00F021AD">
        <w:rPr>
          <w:i/>
          <w:lang w:eastAsia="zh-CN"/>
        </w:rPr>
        <w:t xml:space="preserve"> &lt;</w:t>
      </w:r>
      <w:r w:rsidR="00C075AF" w:rsidRPr="00F021AD">
        <w:rPr>
          <w:i/>
          <w:lang w:eastAsia="zh-CN"/>
        </w:rPr>
        <w:t>∆</w:t>
      </w:r>
      <w:r w:rsidRPr="00F021AD">
        <w:rPr>
          <w:i/>
          <w:lang w:eastAsia="zh-CN"/>
        </w:rPr>
        <w:t xml:space="preserve"> T</w:t>
      </w:r>
      <w:r w:rsidRPr="00F021AD">
        <w:rPr>
          <w:i/>
          <w:vertAlign w:val="subscript"/>
          <w:lang w:eastAsia="zh-CN"/>
        </w:rPr>
        <w:t>RxSRS,UE</w:t>
      </w:r>
      <w:r w:rsidRPr="00F021AD">
        <w:rPr>
          <w:i/>
          <w:lang w:eastAsia="zh-CN"/>
        </w:rPr>
        <w:t>)</w:t>
      </w:r>
    </w:p>
    <w:p w14:paraId="41CFEA2D" w14:textId="6077CAFB" w:rsidR="00713651" w:rsidRPr="00F021AD" w:rsidRDefault="00713651" w:rsidP="00DD0829">
      <w:pPr>
        <w:pStyle w:val="ListParagraph"/>
        <w:numPr>
          <w:ilvl w:val="1"/>
          <w:numId w:val="28"/>
        </w:numPr>
        <w:snapToGrid w:val="0"/>
        <w:spacing w:before="0"/>
        <w:contextualSpacing w:val="0"/>
        <w:jc w:val="both"/>
        <w:rPr>
          <w:i/>
          <w:lang w:eastAsia="zh-CN"/>
        </w:rPr>
      </w:pPr>
      <w:r w:rsidRPr="00F021AD">
        <w:rPr>
          <w:i/>
          <w:lang w:eastAsia="zh-CN"/>
        </w:rPr>
        <w:t>The effective SRS AP power imbalance may depend on the selection of PCMAX level</w:t>
      </w:r>
    </w:p>
    <w:p w14:paraId="782B9085" w14:textId="5B23B975" w:rsidR="00756920" w:rsidRPr="00F021AD" w:rsidRDefault="00B31EEB" w:rsidP="00DD0829">
      <w:pPr>
        <w:pStyle w:val="ListParagraph"/>
        <w:numPr>
          <w:ilvl w:val="1"/>
          <w:numId w:val="28"/>
        </w:numPr>
        <w:snapToGrid w:val="0"/>
        <w:spacing w:before="0"/>
        <w:contextualSpacing w:val="0"/>
        <w:jc w:val="both"/>
        <w:rPr>
          <w:i/>
          <w:lang w:eastAsia="zh-CN"/>
        </w:rPr>
      </w:pPr>
      <w:r w:rsidRPr="00F021AD">
        <w:rPr>
          <w:i/>
          <w:lang w:eastAsia="zh-CN"/>
        </w:rPr>
        <w:t xml:space="preserve">UE may underutilize </w:t>
      </w:r>
      <w:r w:rsidR="00D153B2" w:rsidRPr="00F021AD">
        <w:rPr>
          <w:i/>
          <w:lang w:eastAsia="zh-CN"/>
        </w:rPr>
        <w:t>PA capabilities and not perform SRS IL compensation up to its maximum capabilities</w:t>
      </w:r>
      <w:r w:rsidR="005A0BA4" w:rsidRPr="00F021AD">
        <w:rPr>
          <w:i/>
          <w:lang w:eastAsia="zh-CN"/>
        </w:rPr>
        <w:t xml:space="preserve"> in case P</w:t>
      </w:r>
      <w:r w:rsidR="005A0BA4" w:rsidRPr="00F021AD">
        <w:rPr>
          <w:i/>
          <w:vertAlign w:val="subscript"/>
          <w:lang w:eastAsia="zh-CN"/>
        </w:rPr>
        <w:t>CMAX</w:t>
      </w:r>
      <w:r w:rsidR="005A0BA4" w:rsidRPr="00F021AD">
        <w:rPr>
          <w:i/>
          <w:lang w:eastAsia="zh-CN"/>
        </w:rPr>
        <w:t>=P</w:t>
      </w:r>
      <w:r w:rsidR="005A0BA4" w:rsidRPr="00F021AD">
        <w:rPr>
          <w:i/>
          <w:vertAlign w:val="subscript"/>
          <w:lang w:eastAsia="zh-CN"/>
        </w:rPr>
        <w:t>CMAX,L</w:t>
      </w:r>
    </w:p>
    <w:p w14:paraId="4F4F2A6C" w14:textId="15B23DD5" w:rsidR="00BA4D04" w:rsidRPr="00B00909" w:rsidRDefault="00E06FBF" w:rsidP="00BA4D04">
      <w:pPr>
        <w:snapToGrid w:val="0"/>
        <w:spacing w:before="0"/>
        <w:jc w:val="both"/>
      </w:pPr>
      <w:r w:rsidRPr="00B00909">
        <w:t xml:space="preserve">To summarize, the </w:t>
      </w:r>
      <w:r w:rsidR="00B8398E" w:rsidRPr="00B00909">
        <w:t xml:space="preserve">UE behavior may </w:t>
      </w:r>
      <w:r w:rsidR="00582DD0" w:rsidRPr="00B00909">
        <w:t xml:space="preserve">depend on the </w:t>
      </w:r>
      <w:r w:rsidR="00A67C68" w:rsidRPr="00B00909">
        <w:t xml:space="preserve">specific </w:t>
      </w:r>
      <w:r w:rsidRPr="00B00909">
        <w:t>SRS transmission power</w:t>
      </w:r>
      <w:r w:rsidR="00B8398E" w:rsidRPr="00B00909">
        <w:t>:</w:t>
      </w:r>
    </w:p>
    <w:p w14:paraId="630416CB" w14:textId="2FE667C7" w:rsidR="00B8398E" w:rsidRPr="00B00909" w:rsidRDefault="00B8398E" w:rsidP="00D038A8">
      <w:pPr>
        <w:pStyle w:val="ListParagraph"/>
        <w:numPr>
          <w:ilvl w:val="0"/>
          <w:numId w:val="15"/>
        </w:numPr>
        <w:contextualSpacing w:val="0"/>
        <w:jc w:val="both"/>
      </w:pPr>
      <w:r w:rsidRPr="00B00909">
        <w:rPr>
          <w:b/>
          <w:bCs/>
        </w:rPr>
        <w:t>Case 1 (non near max Tx power)</w:t>
      </w:r>
      <w:r w:rsidRPr="00B00909">
        <w:t xml:space="preserve">: </w:t>
      </w:r>
      <w:r w:rsidR="00441595" w:rsidRPr="00B00909">
        <w:t>In</w:t>
      </w:r>
      <w:r w:rsidRPr="00B00909">
        <w:t xml:space="preserve"> this scenario the SRS transmission power (P</w:t>
      </w:r>
      <w:r w:rsidRPr="00B00909">
        <w:rPr>
          <w:vertAlign w:val="subscript"/>
        </w:rPr>
        <w:t>SRS</w:t>
      </w:r>
      <w:r w:rsidRPr="00B00909">
        <w:t xml:space="preserve">) is below </w:t>
      </w:r>
      <w:r w:rsidR="00B36342" w:rsidRPr="00B00909">
        <w:rPr>
          <w:lang w:eastAsia="zh-CN"/>
        </w:rPr>
        <w:t>P</w:t>
      </w:r>
      <w:r w:rsidR="00B36342" w:rsidRPr="00B00909">
        <w:rPr>
          <w:vertAlign w:val="subscript"/>
          <w:lang w:eastAsia="zh-CN"/>
        </w:rPr>
        <w:t>CMAX</w:t>
      </w:r>
      <w:r w:rsidR="003412A7" w:rsidRPr="00B00909">
        <w:rPr>
          <w:vertAlign w:val="subscript"/>
          <w:lang w:eastAsia="zh-CN"/>
        </w:rPr>
        <w:t>,</w:t>
      </w:r>
      <w:r w:rsidR="00B36342" w:rsidRPr="00B00909">
        <w:rPr>
          <w:vertAlign w:val="subscript"/>
          <w:lang w:eastAsia="zh-CN"/>
        </w:rPr>
        <w:t>L</w:t>
      </w:r>
      <w:r w:rsidRPr="00B00909">
        <w:t xml:space="preserve">. </w:t>
      </w:r>
      <w:r w:rsidR="00582DD0" w:rsidRPr="00B00909">
        <w:t>Ba</w:t>
      </w:r>
      <w:r w:rsidRPr="00B00909">
        <w:t xml:space="preserve">sed on TS 38.213 the UE is </w:t>
      </w:r>
      <w:r w:rsidR="003054C1" w:rsidRPr="00B00909">
        <w:t>required to</w:t>
      </w:r>
      <w:r w:rsidRPr="00B00909">
        <w:t xml:space="preserve"> compensate any insertion loss </w:t>
      </w:r>
      <w:r w:rsidR="00582DD0" w:rsidRPr="00B00909">
        <w:t xml:space="preserve">and no further changes in the specification are needed. </w:t>
      </w:r>
    </w:p>
    <w:p w14:paraId="65D2D405" w14:textId="36E4CF0B" w:rsidR="00AA0DDA" w:rsidRPr="00B00909" w:rsidRDefault="00B8398E" w:rsidP="00D038A8">
      <w:pPr>
        <w:pStyle w:val="ListParagraph"/>
        <w:numPr>
          <w:ilvl w:val="0"/>
          <w:numId w:val="15"/>
        </w:numPr>
        <w:contextualSpacing w:val="0"/>
        <w:jc w:val="both"/>
      </w:pPr>
      <w:r w:rsidRPr="00B00909">
        <w:rPr>
          <w:b/>
          <w:bCs/>
        </w:rPr>
        <w:t>Case 2</w:t>
      </w:r>
      <w:r w:rsidR="00AA0DDA" w:rsidRPr="00B00909">
        <w:rPr>
          <w:b/>
          <w:bCs/>
        </w:rPr>
        <w:t xml:space="preserve"> (near max Tx power)</w:t>
      </w:r>
      <w:r w:rsidRPr="00B00909">
        <w:t>:</w:t>
      </w:r>
      <w:r w:rsidR="00AA0DDA" w:rsidRPr="00B00909">
        <w:t xml:space="preserve"> In this scenario </w:t>
      </w:r>
      <w:r w:rsidR="001A194D" w:rsidRPr="00B00909">
        <w:t>the actual</w:t>
      </w:r>
      <w:r w:rsidR="00B66E5B" w:rsidRPr="00B00909">
        <w:t xml:space="preserve"> required</w:t>
      </w:r>
      <w:r w:rsidR="001A194D" w:rsidRPr="00B00909">
        <w:t xml:space="preserve"> SRS transmission power is </w:t>
      </w:r>
      <w:r w:rsidR="00B66E5B" w:rsidRPr="00B00909">
        <w:t>higher than</w:t>
      </w:r>
      <w:r w:rsidR="001A194D" w:rsidRPr="00B00909">
        <w:t xml:space="preserve"> </w:t>
      </w:r>
      <w:r w:rsidR="00B66E5B" w:rsidRPr="00B00909">
        <w:rPr>
          <w:lang w:eastAsia="zh-CN"/>
        </w:rPr>
        <w:t>P</w:t>
      </w:r>
      <w:r w:rsidR="00B66E5B" w:rsidRPr="00B00909">
        <w:rPr>
          <w:vertAlign w:val="subscript"/>
          <w:lang w:eastAsia="zh-CN"/>
        </w:rPr>
        <w:t>CMAX_L,f,c</w:t>
      </w:r>
      <w:r w:rsidR="00D554E0" w:rsidRPr="00B00909">
        <w:t xml:space="preserve">, but is still below the max transmission power </w:t>
      </w:r>
      <w:r w:rsidR="00B66E5B" w:rsidRPr="00B00909">
        <w:rPr>
          <w:lang w:eastAsia="zh-CN"/>
        </w:rPr>
        <w:t>P</w:t>
      </w:r>
      <w:r w:rsidR="00B66E5B" w:rsidRPr="00B00909">
        <w:rPr>
          <w:vertAlign w:val="subscript"/>
          <w:lang w:eastAsia="zh-CN"/>
        </w:rPr>
        <w:t>CMAX_H,f,c</w:t>
      </w:r>
      <w:r w:rsidR="001C27C9" w:rsidRPr="001C27C9">
        <w:rPr>
          <w:lang w:eastAsia="zh-CN"/>
        </w:rPr>
        <w:t xml:space="preserve"> (</w:t>
      </w:r>
      <w:r w:rsidR="001C27C9" w:rsidRPr="001C27C9">
        <w:rPr>
          <w:iCs/>
        </w:rPr>
        <w:t>P</w:t>
      </w:r>
      <w:r w:rsidR="001C27C9" w:rsidRPr="001C27C9">
        <w:rPr>
          <w:iCs/>
          <w:vertAlign w:val="subscript"/>
        </w:rPr>
        <w:t xml:space="preserve">CMAX,L &lt; </w:t>
      </w:r>
      <w:r w:rsidR="001C27C9" w:rsidRPr="001C27C9">
        <w:rPr>
          <w:iCs/>
        </w:rPr>
        <w:t>P</w:t>
      </w:r>
      <w:r w:rsidR="001C27C9" w:rsidRPr="001C27C9">
        <w:rPr>
          <w:iCs/>
          <w:vertAlign w:val="subscript"/>
        </w:rPr>
        <w:t xml:space="preserve">SRS &lt; </w:t>
      </w:r>
      <w:r w:rsidR="001C27C9" w:rsidRPr="001C27C9">
        <w:rPr>
          <w:iCs/>
        </w:rPr>
        <w:t>P</w:t>
      </w:r>
      <w:r w:rsidR="001C27C9" w:rsidRPr="001C27C9">
        <w:rPr>
          <w:iCs/>
          <w:vertAlign w:val="subscript"/>
        </w:rPr>
        <w:t>CMAX,H</w:t>
      </w:r>
      <w:r w:rsidR="001C27C9" w:rsidRPr="001C27C9">
        <w:rPr>
          <w:iCs/>
          <w:lang w:eastAsia="zh-CN"/>
        </w:rPr>
        <w:t>)</w:t>
      </w:r>
      <w:r w:rsidR="001A194D" w:rsidRPr="001C27C9">
        <w:rPr>
          <w:iCs/>
        </w:rPr>
        <w:t>.</w:t>
      </w:r>
      <w:r w:rsidR="001A194D" w:rsidRPr="00B00909">
        <w:t xml:space="preserve"> </w:t>
      </w:r>
      <w:r w:rsidR="00827D79" w:rsidRPr="00B00909">
        <w:t>I</w:t>
      </w:r>
      <w:r w:rsidR="00B66E5B" w:rsidRPr="00B00909">
        <w:t xml:space="preserve">n this case the UE behavior is </w:t>
      </w:r>
      <w:r w:rsidR="00827D79" w:rsidRPr="00B00909">
        <w:t>not fully d</w:t>
      </w:r>
      <w:r w:rsidR="00B66E5B" w:rsidRPr="00B00909">
        <w:t xml:space="preserve">efined and UE may or may not </w:t>
      </w:r>
      <w:r w:rsidR="00F03440" w:rsidRPr="00B00909">
        <w:t>necessarily perform</w:t>
      </w:r>
      <w:r w:rsidR="00297FB4" w:rsidRPr="00B00909">
        <w:t xml:space="preserve"> </w:t>
      </w:r>
      <w:r w:rsidR="00B66E5B" w:rsidRPr="00B00909">
        <w:t>SRS IL</w:t>
      </w:r>
      <w:r w:rsidR="00297FB4" w:rsidRPr="00B00909">
        <w:t xml:space="preserve"> compensation</w:t>
      </w:r>
      <w:r w:rsidR="003412A7" w:rsidRPr="00B00909">
        <w:t xml:space="preserve"> depending on specific SRS IL for this UE and chosen </w:t>
      </w:r>
      <w:r w:rsidR="003412A7" w:rsidRPr="00B00909">
        <w:rPr>
          <w:lang w:eastAsia="zh-CN"/>
        </w:rPr>
        <w:t>P</w:t>
      </w:r>
      <w:r w:rsidR="003412A7" w:rsidRPr="00B00909">
        <w:rPr>
          <w:vertAlign w:val="subscript"/>
          <w:lang w:eastAsia="zh-CN"/>
        </w:rPr>
        <w:t xml:space="preserve">CMAX,f,c </w:t>
      </w:r>
      <w:r w:rsidR="003412A7" w:rsidRPr="00B00909">
        <w:rPr>
          <w:lang w:eastAsia="zh-CN"/>
        </w:rPr>
        <w:t>value</w:t>
      </w:r>
      <w:r w:rsidR="00B66E5B" w:rsidRPr="00B00909">
        <w:t>.</w:t>
      </w:r>
      <w:r w:rsidR="00DB7248" w:rsidRPr="00B00909">
        <w:t xml:space="preserve"> </w:t>
      </w:r>
    </w:p>
    <w:p w14:paraId="4F5F97D6" w14:textId="28A738D3" w:rsidR="001274AB" w:rsidRPr="00B00909" w:rsidRDefault="001274AB" w:rsidP="00D038A8">
      <w:pPr>
        <w:pStyle w:val="ListParagraph"/>
        <w:numPr>
          <w:ilvl w:val="0"/>
          <w:numId w:val="15"/>
        </w:numPr>
        <w:contextualSpacing w:val="0"/>
        <w:jc w:val="both"/>
      </w:pPr>
      <w:r w:rsidRPr="00B00909">
        <w:rPr>
          <w:b/>
          <w:bCs/>
        </w:rPr>
        <w:t>Case 3 (max Tx power)</w:t>
      </w:r>
      <w:r w:rsidRPr="00B00909">
        <w:t xml:space="preserve">: In this scenario the actual required SRS transmission power is </w:t>
      </w:r>
      <w:r w:rsidR="00A67C68" w:rsidRPr="00B00909">
        <w:t xml:space="preserve">equal to </w:t>
      </w:r>
      <w:r w:rsidRPr="00B00909">
        <w:rPr>
          <w:lang w:eastAsia="zh-CN"/>
        </w:rPr>
        <w:t>P</w:t>
      </w:r>
      <w:r w:rsidRPr="00B00909">
        <w:rPr>
          <w:vertAlign w:val="subscript"/>
          <w:lang w:eastAsia="zh-CN"/>
        </w:rPr>
        <w:t>CMAX_H,f,c</w:t>
      </w:r>
      <w:r w:rsidRPr="00B00909">
        <w:t xml:space="preserve">. </w:t>
      </w:r>
      <w:r w:rsidR="00A67C68" w:rsidRPr="00B00909">
        <w:t xml:space="preserve">In this case UE is not capable to perform any SRS IL compensation. </w:t>
      </w:r>
    </w:p>
    <w:p w14:paraId="42C53A2E" w14:textId="22A948B2" w:rsidR="00980CD5" w:rsidRPr="00480C3B" w:rsidRDefault="00980CD5" w:rsidP="00980CD5">
      <w:pPr>
        <w:tabs>
          <w:tab w:val="left" w:pos="0"/>
        </w:tabs>
        <w:rPr>
          <w:b/>
          <w:bCs/>
          <w:i/>
          <w:iCs/>
        </w:rPr>
      </w:pPr>
      <w:r w:rsidRPr="00480C3B">
        <w:rPr>
          <w:b/>
          <w:bCs/>
          <w:i/>
          <w:iCs/>
        </w:rPr>
        <w:t>Observation #</w:t>
      </w:r>
      <w:r w:rsidR="001C27C9">
        <w:rPr>
          <w:b/>
          <w:bCs/>
          <w:i/>
          <w:iCs/>
        </w:rPr>
        <w:t>4</w:t>
      </w:r>
      <w:r w:rsidRPr="00480C3B">
        <w:rPr>
          <w:b/>
          <w:bCs/>
          <w:i/>
          <w:iCs/>
        </w:rPr>
        <w:t>:</w:t>
      </w:r>
      <w:r w:rsidRPr="00480C3B">
        <w:rPr>
          <w:b/>
          <w:bCs/>
          <w:i/>
          <w:iCs/>
        </w:rPr>
        <w:tab/>
        <w:t>For Case 1 (non near max Tx power) scenario the UE is supposed to always compensate any SRS insertion in SRS transmissions</w:t>
      </w:r>
      <w:r w:rsidR="00FF31AC" w:rsidRPr="00480C3B">
        <w:rPr>
          <w:b/>
          <w:bCs/>
          <w:i/>
          <w:iCs/>
        </w:rPr>
        <w:t xml:space="preserve"> based on TS 38.213</w:t>
      </w:r>
      <w:r w:rsidRPr="00480C3B">
        <w:rPr>
          <w:b/>
          <w:bCs/>
          <w:i/>
          <w:iCs/>
        </w:rPr>
        <w:t>.</w:t>
      </w:r>
    </w:p>
    <w:p w14:paraId="66EEB654" w14:textId="3C7463C7" w:rsidR="00980CD5" w:rsidRPr="00480C3B" w:rsidRDefault="00980CD5" w:rsidP="00F63E8E">
      <w:pPr>
        <w:tabs>
          <w:tab w:val="left" w:pos="0"/>
        </w:tabs>
        <w:spacing w:after="240"/>
        <w:rPr>
          <w:b/>
          <w:bCs/>
          <w:i/>
          <w:iCs/>
        </w:rPr>
      </w:pPr>
      <w:r w:rsidRPr="00480C3B">
        <w:rPr>
          <w:b/>
          <w:bCs/>
          <w:i/>
          <w:iCs/>
        </w:rPr>
        <w:t>Observation #</w:t>
      </w:r>
      <w:r w:rsidR="001C27C9">
        <w:rPr>
          <w:b/>
          <w:bCs/>
          <w:i/>
          <w:iCs/>
        </w:rPr>
        <w:t>5</w:t>
      </w:r>
      <w:r w:rsidRPr="00480C3B">
        <w:rPr>
          <w:b/>
          <w:bCs/>
          <w:i/>
          <w:iCs/>
        </w:rPr>
        <w:t>:</w:t>
      </w:r>
      <w:r w:rsidRPr="00480C3B">
        <w:rPr>
          <w:b/>
          <w:bCs/>
          <w:i/>
          <w:iCs/>
        </w:rPr>
        <w:tab/>
        <w:t xml:space="preserve">For Case 2 (near max Tx power) scenario the UE behavior in terms of SRS IL </w:t>
      </w:r>
      <w:r w:rsidR="005A0BA4" w:rsidRPr="00480C3B">
        <w:rPr>
          <w:b/>
          <w:bCs/>
          <w:i/>
          <w:iCs/>
        </w:rPr>
        <w:t>is not fully specified</w:t>
      </w:r>
      <w:r w:rsidRPr="00480C3B">
        <w:rPr>
          <w:b/>
          <w:bCs/>
          <w:i/>
          <w:iCs/>
        </w:rPr>
        <w:t xml:space="preserve"> </w:t>
      </w:r>
      <w:r w:rsidR="005A0BA4" w:rsidRPr="00480C3B">
        <w:rPr>
          <w:b/>
          <w:bCs/>
          <w:i/>
          <w:iCs/>
        </w:rPr>
        <w:t>and</w:t>
      </w:r>
      <w:r w:rsidRPr="00480C3B">
        <w:rPr>
          <w:b/>
          <w:bCs/>
          <w:i/>
          <w:iCs/>
        </w:rPr>
        <w:t xml:space="preserve"> UE may or may not</w:t>
      </w:r>
      <w:r w:rsidR="001C27C9">
        <w:rPr>
          <w:b/>
          <w:bCs/>
          <w:i/>
          <w:iCs/>
        </w:rPr>
        <w:t xml:space="preserve"> necessarily be required to</w:t>
      </w:r>
      <w:r w:rsidRPr="00480C3B">
        <w:rPr>
          <w:b/>
          <w:bCs/>
          <w:i/>
          <w:iCs/>
        </w:rPr>
        <w:t xml:space="preserve"> perform SRS IL</w:t>
      </w:r>
      <w:r w:rsidR="005A0BA4" w:rsidRPr="00480C3B">
        <w:rPr>
          <w:b/>
          <w:bCs/>
          <w:i/>
          <w:iCs/>
        </w:rPr>
        <w:t xml:space="preserve"> compensation up to its maximum power capabilities</w:t>
      </w:r>
      <w:r w:rsidR="00FF31AC" w:rsidRPr="00480C3B">
        <w:rPr>
          <w:b/>
          <w:bCs/>
          <w:i/>
          <w:iCs/>
        </w:rPr>
        <w:t xml:space="preserve"> based on TS 38.101-1</w:t>
      </w:r>
    </w:p>
    <w:p w14:paraId="361A0329" w14:textId="6FC4FFD2" w:rsidR="007E7D85" w:rsidRDefault="00627F0B" w:rsidP="00627F0B">
      <w:pPr>
        <w:tabs>
          <w:tab w:val="left" w:pos="0"/>
        </w:tabs>
        <w:jc w:val="both"/>
      </w:pPr>
      <w:r>
        <w:t>For Case 1</w:t>
      </w:r>
      <w:r w:rsidRPr="00627F0B">
        <w:t>.</w:t>
      </w:r>
      <w:r>
        <w:t xml:space="preserve"> For Case 2 conditions </w:t>
      </w:r>
      <w:r w:rsidR="006C7AE2" w:rsidRPr="00D52508">
        <w:t xml:space="preserve">the </w:t>
      </w:r>
      <w:r w:rsidR="00F25648" w:rsidRPr="00D52508">
        <w:t>UE behavior</w:t>
      </w:r>
      <w:r w:rsidR="006A40C0" w:rsidRPr="00D52508">
        <w:t xml:space="preserve"> </w:t>
      </w:r>
      <w:r>
        <w:t>in our view</w:t>
      </w:r>
      <w:r w:rsidR="00F25648" w:rsidRPr="00D52508">
        <w:t xml:space="preserve"> </w:t>
      </w:r>
      <w:r w:rsidR="00A148A9" w:rsidRPr="00D52508">
        <w:t>may not be optimal</w:t>
      </w:r>
      <w:r w:rsidR="00E10E5F" w:rsidRPr="00D52508">
        <w:t>.</w:t>
      </w:r>
      <w:r w:rsidR="00A148A9" w:rsidRPr="00D52508">
        <w:t xml:space="preserve"> </w:t>
      </w:r>
      <w:r w:rsidR="007E7D85" w:rsidRPr="00D52508">
        <w:t xml:space="preserve">UE may still have sufficient power headroom to partially compensate SRS IL, which can be helpful to improve the SRS quality. </w:t>
      </w:r>
      <w:r w:rsidR="006C7AE2" w:rsidRPr="00D52508">
        <w:t xml:space="preserve">Furthermore, gNB does not have a clear understanding on </w:t>
      </w:r>
      <w:r>
        <w:t xml:space="preserve">the </w:t>
      </w:r>
      <w:r w:rsidR="006C7AE2" w:rsidRPr="00D52508">
        <w:t xml:space="preserve">UE behavior and cannot perform </w:t>
      </w:r>
      <w:r w:rsidR="00785580" w:rsidRPr="00D52508">
        <w:t>proper compensation of UL/DL mismatch at it is side. Therefore, i</w:t>
      </w:r>
      <w:r w:rsidR="00C60199" w:rsidRPr="00D52508">
        <w:t xml:space="preserve">t is recommended to </w:t>
      </w:r>
      <w:r w:rsidR="00785580" w:rsidRPr="00D52508">
        <w:t xml:space="preserve">clearly </w:t>
      </w:r>
      <w:r w:rsidR="00C60199" w:rsidRPr="00D52508">
        <w:t>specify UE behavior of partial SRS IL compensation</w:t>
      </w:r>
      <w:r w:rsidR="001D782A">
        <w:t>.</w:t>
      </w:r>
    </w:p>
    <w:p w14:paraId="7E988992" w14:textId="45EC77EE" w:rsidR="00162C10" w:rsidRPr="00D52508" w:rsidRDefault="003B5463" w:rsidP="00627F0B">
      <w:pPr>
        <w:tabs>
          <w:tab w:val="left" w:pos="0"/>
        </w:tabs>
        <w:jc w:val="both"/>
      </w:pPr>
      <w:r>
        <w:lastRenderedPageBreak/>
        <w:t xml:space="preserve">Based on the analysis above it can be observed that </w:t>
      </w:r>
      <w:r w:rsidR="00C110D9">
        <w:t>in case UE’s</w:t>
      </w:r>
      <w:r w:rsidR="00C110D9" w:rsidRPr="00C110D9">
        <w:t xml:space="preserve"> effective SRS IL is better than the min requirement</w:t>
      </w:r>
      <w:r w:rsidR="00C110D9">
        <w:t xml:space="preserve">, </w:t>
      </w:r>
      <w:r w:rsidR="00B34667">
        <w:t xml:space="preserve">it is possible that UE does not exploit full power to compensate for IL. </w:t>
      </w:r>
      <w:r w:rsidR="00891151">
        <w:t>In order to make sure that UE performs</w:t>
      </w:r>
      <w:r w:rsidR="00B34667">
        <w:t xml:space="preserve"> more optimal</w:t>
      </w:r>
      <w:r w:rsidR="00891151">
        <w:t xml:space="preserve"> SRS IL compensation</w:t>
      </w:r>
      <w:r w:rsidR="00780B01">
        <w:t xml:space="preserve">, it is possible to adjust the existing equations </w:t>
      </w:r>
      <w:r w:rsidR="00913744">
        <w:t xml:space="preserve">on </w:t>
      </w:r>
      <w:r w:rsidR="00913744" w:rsidRPr="00805AC9">
        <w:rPr>
          <w:lang w:eastAsia="zh-CN"/>
        </w:rPr>
        <w:t>P</w:t>
      </w:r>
      <w:r w:rsidR="00913744" w:rsidRPr="00805AC9">
        <w:rPr>
          <w:vertAlign w:val="subscript"/>
          <w:lang w:eastAsia="zh-CN"/>
        </w:rPr>
        <w:t>CMAX_L,f,c</w:t>
      </w:r>
      <w:r w:rsidR="00913744">
        <w:t xml:space="preserve"> </w:t>
      </w:r>
      <w:r w:rsidR="009847EA">
        <w:t xml:space="preserve">so that UE applies </w:t>
      </w:r>
      <w:r>
        <w:t>compensation up to UE-specific SRS IL</w:t>
      </w:r>
      <w:r w:rsidR="00913744">
        <w:t xml:space="preserve"> rather that the common </w:t>
      </w:r>
      <w:r w:rsidR="00F4445F">
        <w:t>worst-case value</w:t>
      </w:r>
      <w:r w:rsidR="00B34667">
        <w:t xml:space="preserve">. </w:t>
      </w:r>
      <w:r>
        <w:t xml:space="preserve"> </w:t>
      </w:r>
    </w:p>
    <w:p w14:paraId="2842F0C2" w14:textId="01359A8D" w:rsidR="00D52508" w:rsidRPr="001D782A" w:rsidRDefault="00D52508" w:rsidP="00D52508">
      <w:pPr>
        <w:tabs>
          <w:tab w:val="left" w:pos="1260"/>
        </w:tabs>
        <w:ind w:left="1260" w:hanging="1260"/>
        <w:rPr>
          <w:b/>
          <w:bCs/>
        </w:rPr>
      </w:pPr>
      <w:r w:rsidRPr="001D782A">
        <w:rPr>
          <w:b/>
          <w:bCs/>
        </w:rPr>
        <w:t>Proposal #2:</w:t>
      </w:r>
      <w:r w:rsidRPr="001D782A">
        <w:rPr>
          <w:b/>
          <w:bCs/>
        </w:rPr>
        <w:tab/>
        <w:t xml:space="preserve">Specify requirements for Case 1 scenarios with </w:t>
      </w:r>
      <w:r w:rsidRPr="001D782A">
        <w:rPr>
          <w:b/>
          <w:bCs/>
          <w:iCs/>
        </w:rPr>
        <w:t>P</w:t>
      </w:r>
      <w:r w:rsidRPr="001D782A">
        <w:rPr>
          <w:b/>
          <w:bCs/>
          <w:iCs/>
          <w:vertAlign w:val="subscript"/>
        </w:rPr>
        <w:t xml:space="preserve">SRS,PC </w:t>
      </w:r>
      <w:r w:rsidRPr="001D782A">
        <w:rPr>
          <w:b/>
          <w:bCs/>
          <w:iCs/>
        </w:rPr>
        <w:t>≤ P</w:t>
      </w:r>
      <w:r w:rsidRPr="001D782A">
        <w:rPr>
          <w:b/>
          <w:bCs/>
          <w:iCs/>
          <w:vertAlign w:val="subscript"/>
        </w:rPr>
        <w:t xml:space="preserve">CMAX,L  </w:t>
      </w:r>
      <w:r w:rsidRPr="001D782A">
        <w:rPr>
          <w:b/>
          <w:bCs/>
        </w:rPr>
        <w:t xml:space="preserve"> to ensure that UE performs SRS IL compensation. </w:t>
      </w:r>
    </w:p>
    <w:p w14:paraId="3C3624AA" w14:textId="49B5D35E" w:rsidR="00C50FAF" w:rsidRDefault="009E1248" w:rsidP="00C50FAF">
      <w:pPr>
        <w:tabs>
          <w:tab w:val="left" w:pos="1260"/>
        </w:tabs>
        <w:ind w:left="1260" w:hanging="1260"/>
        <w:rPr>
          <w:b/>
          <w:bCs/>
        </w:rPr>
      </w:pPr>
      <w:r w:rsidRPr="001D782A">
        <w:rPr>
          <w:b/>
          <w:bCs/>
        </w:rPr>
        <w:t>Proposal</w:t>
      </w:r>
      <w:r w:rsidR="00A67C68" w:rsidRPr="001D782A">
        <w:rPr>
          <w:b/>
          <w:bCs/>
        </w:rPr>
        <w:t xml:space="preserve"> #</w:t>
      </w:r>
      <w:r w:rsidR="00D52508" w:rsidRPr="001D782A">
        <w:rPr>
          <w:b/>
          <w:bCs/>
        </w:rPr>
        <w:t>3</w:t>
      </w:r>
      <w:r w:rsidRPr="001D782A">
        <w:rPr>
          <w:b/>
          <w:bCs/>
        </w:rPr>
        <w:t>:</w:t>
      </w:r>
      <w:r w:rsidR="006522A6" w:rsidRPr="001D782A">
        <w:rPr>
          <w:b/>
          <w:bCs/>
        </w:rPr>
        <w:tab/>
      </w:r>
      <w:r w:rsidR="00311004" w:rsidRPr="001D782A">
        <w:rPr>
          <w:b/>
          <w:bCs/>
        </w:rPr>
        <w:t>S</w:t>
      </w:r>
      <w:r w:rsidR="003E5E4E" w:rsidRPr="001D782A">
        <w:rPr>
          <w:b/>
          <w:bCs/>
        </w:rPr>
        <w:t xml:space="preserve">pecify </w:t>
      </w:r>
      <w:r w:rsidR="004F6A7A" w:rsidRPr="001D782A">
        <w:rPr>
          <w:b/>
          <w:bCs/>
        </w:rPr>
        <w:t xml:space="preserve">UE behavior </w:t>
      </w:r>
      <w:r w:rsidR="00D64597" w:rsidRPr="001D782A">
        <w:rPr>
          <w:b/>
          <w:bCs/>
        </w:rPr>
        <w:t xml:space="preserve">and requirements </w:t>
      </w:r>
      <w:r w:rsidR="003E5E4E" w:rsidRPr="001D782A">
        <w:rPr>
          <w:b/>
          <w:bCs/>
        </w:rPr>
        <w:t>for scenarios</w:t>
      </w:r>
      <w:r w:rsidR="00785580" w:rsidRPr="001D782A">
        <w:rPr>
          <w:b/>
          <w:bCs/>
        </w:rPr>
        <w:t>,</w:t>
      </w:r>
      <w:r w:rsidR="003E5E4E" w:rsidRPr="001D782A">
        <w:rPr>
          <w:b/>
          <w:bCs/>
        </w:rPr>
        <w:t xml:space="preserve"> when UE has sufficient power to compensate the power imbalance</w:t>
      </w:r>
      <w:r w:rsidR="00785580" w:rsidRPr="001D782A">
        <w:rPr>
          <w:b/>
          <w:bCs/>
        </w:rPr>
        <w:t xml:space="preserve"> (Case 2</w:t>
      </w:r>
      <w:r w:rsidR="00D8017F" w:rsidRPr="001D782A">
        <w:rPr>
          <w:b/>
          <w:bCs/>
        </w:rPr>
        <w:t>) and</w:t>
      </w:r>
      <w:r w:rsidR="00785580" w:rsidRPr="001D782A">
        <w:rPr>
          <w:b/>
          <w:bCs/>
        </w:rPr>
        <w:t xml:space="preserve"> require </w:t>
      </w:r>
      <w:r w:rsidR="00D64597" w:rsidRPr="001D782A">
        <w:rPr>
          <w:b/>
          <w:bCs/>
        </w:rPr>
        <w:t xml:space="preserve">UE </w:t>
      </w:r>
      <w:r w:rsidR="00785580" w:rsidRPr="001D782A">
        <w:rPr>
          <w:b/>
          <w:bCs/>
        </w:rPr>
        <w:t>to perform SRS IL compensation</w:t>
      </w:r>
      <w:r w:rsidR="00CA17F3" w:rsidRPr="001D782A">
        <w:rPr>
          <w:b/>
          <w:bCs/>
        </w:rPr>
        <w:t xml:space="preserve"> up to the maximum power capabilities</w:t>
      </w:r>
      <w:r w:rsidR="00785580" w:rsidRPr="001D782A">
        <w:rPr>
          <w:b/>
          <w:bCs/>
        </w:rPr>
        <w:t xml:space="preserve">. </w:t>
      </w:r>
    </w:p>
    <w:p w14:paraId="4B3B3BF4" w14:textId="5CE2BFED" w:rsidR="0046464B" w:rsidRPr="00F021AD" w:rsidRDefault="00CA17F3" w:rsidP="00117502">
      <w:pPr>
        <w:pStyle w:val="Heading2"/>
        <w:ind w:hanging="5255"/>
      </w:pPr>
      <w:r w:rsidRPr="00F021AD">
        <w:t>UE assistance on SRS insertion loss</w:t>
      </w:r>
    </w:p>
    <w:p w14:paraId="79E67C88" w14:textId="09B3C60C" w:rsidR="000D7B71" w:rsidRPr="00F021AD" w:rsidRDefault="00B1533A" w:rsidP="00A069DE">
      <w:pPr>
        <w:jc w:val="both"/>
        <w:rPr>
          <w:bCs/>
          <w:lang w:eastAsia="ko-KR"/>
        </w:rPr>
      </w:pPr>
      <w:r w:rsidRPr="00F021AD">
        <w:rPr>
          <w:bCs/>
          <w:lang w:eastAsia="ko-KR"/>
        </w:rPr>
        <w:t>In</w:t>
      </w:r>
      <w:r w:rsidR="00F0600C" w:rsidRPr="00F021AD">
        <w:rPr>
          <w:bCs/>
          <w:lang w:eastAsia="ko-KR"/>
        </w:rPr>
        <w:t xml:space="preserve"> </w:t>
      </w:r>
      <w:r w:rsidR="00785580" w:rsidRPr="00F021AD">
        <w:rPr>
          <w:bCs/>
          <w:lang w:eastAsia="ko-KR"/>
        </w:rPr>
        <w:t xml:space="preserve">accordance with </w:t>
      </w:r>
      <w:r w:rsidR="00F0600C" w:rsidRPr="00F021AD">
        <w:rPr>
          <w:bCs/>
          <w:lang w:eastAsia="ko-KR"/>
        </w:rPr>
        <w:t xml:space="preserve">RAN1 </w:t>
      </w:r>
      <w:r w:rsidR="00642B91" w:rsidRPr="00F021AD">
        <w:rPr>
          <w:bCs/>
          <w:lang w:eastAsia="ko-KR"/>
        </w:rPr>
        <w:t xml:space="preserve">FL </w:t>
      </w:r>
      <w:r w:rsidR="00F0600C" w:rsidRPr="00F021AD">
        <w:rPr>
          <w:bCs/>
          <w:lang w:eastAsia="ko-KR"/>
        </w:rPr>
        <w:t>summary</w:t>
      </w:r>
      <w:r w:rsidR="00642B91" w:rsidRPr="00F021AD">
        <w:rPr>
          <w:bCs/>
          <w:lang w:eastAsia="ko-KR"/>
        </w:rPr>
        <w:t xml:space="preserve"> [</w:t>
      </w:r>
      <w:r w:rsidR="001C27C9">
        <w:rPr>
          <w:bCs/>
          <w:lang w:eastAsia="ko-KR"/>
        </w:rPr>
        <w:t>4</w:t>
      </w:r>
      <w:r w:rsidR="00642B91" w:rsidRPr="00F021AD">
        <w:rPr>
          <w:bCs/>
          <w:lang w:eastAsia="ko-KR"/>
        </w:rPr>
        <w:t>] s</w:t>
      </w:r>
      <w:r w:rsidR="00F0600C" w:rsidRPr="00F021AD">
        <w:rPr>
          <w:bCs/>
          <w:lang w:eastAsia="ko-KR"/>
        </w:rPr>
        <w:t xml:space="preserve">everal companies have </w:t>
      </w:r>
      <w:r w:rsidR="00785580" w:rsidRPr="00F021AD">
        <w:rPr>
          <w:bCs/>
          <w:lang w:eastAsia="ko-KR"/>
        </w:rPr>
        <w:t xml:space="preserve">illustrated </w:t>
      </w:r>
      <w:r w:rsidR="00F0600C" w:rsidRPr="00F021AD">
        <w:rPr>
          <w:bCs/>
          <w:lang w:eastAsia="ko-KR"/>
        </w:rPr>
        <w:t xml:space="preserve">performance loss in case </w:t>
      </w:r>
      <w:r w:rsidR="00AE7247" w:rsidRPr="00F021AD">
        <w:rPr>
          <w:bCs/>
          <w:lang w:eastAsia="ko-KR"/>
        </w:rPr>
        <w:t xml:space="preserve">the </w:t>
      </w:r>
      <w:r w:rsidR="0095789E" w:rsidRPr="00F021AD">
        <w:rPr>
          <w:bCs/>
          <w:lang w:eastAsia="ko-KR"/>
        </w:rPr>
        <w:t xml:space="preserve">SRS </w:t>
      </w:r>
      <w:r w:rsidR="00F0600C" w:rsidRPr="00F021AD">
        <w:rPr>
          <w:bCs/>
          <w:lang w:eastAsia="ko-KR"/>
        </w:rPr>
        <w:t>IL is not compensated</w:t>
      </w:r>
      <w:r w:rsidR="0095789E" w:rsidRPr="00F021AD">
        <w:rPr>
          <w:bCs/>
          <w:lang w:eastAsia="ko-KR"/>
        </w:rPr>
        <w:t xml:space="preserve"> </w:t>
      </w:r>
      <w:r w:rsidR="00AE7247" w:rsidRPr="00F021AD">
        <w:rPr>
          <w:bCs/>
          <w:lang w:eastAsia="ko-KR"/>
        </w:rPr>
        <w:t xml:space="preserve">or taken into account by gNB </w:t>
      </w:r>
      <w:r w:rsidR="0095789E" w:rsidRPr="00F021AD">
        <w:rPr>
          <w:bCs/>
          <w:lang w:eastAsia="ko-KR"/>
        </w:rPr>
        <w:t>(</w:t>
      </w:r>
      <w:r w:rsidR="00F0600C" w:rsidRPr="00F021AD">
        <w:rPr>
          <w:bCs/>
          <w:lang w:eastAsia="ko-KR"/>
        </w:rPr>
        <w:t>“</w:t>
      </w:r>
      <w:r w:rsidR="00F0600C" w:rsidRPr="00F021AD">
        <w:rPr>
          <w:bCs/>
          <w:i/>
          <w:iCs/>
          <w:lang w:eastAsia="ko-KR"/>
        </w:rPr>
        <w:t>It can be observed from most companies’ result that the existence of SRS IL imbalance will cause non-negligible performance degradation, especially under MU-MIMO and/or high-rank scenario</w:t>
      </w:r>
      <w:r w:rsidR="00F0600C" w:rsidRPr="00F021AD">
        <w:rPr>
          <w:bCs/>
          <w:lang w:eastAsia="ko-KR"/>
        </w:rPr>
        <w:t>”</w:t>
      </w:r>
      <w:r w:rsidR="0095789E" w:rsidRPr="00F021AD">
        <w:rPr>
          <w:bCs/>
          <w:lang w:eastAsia="ko-KR"/>
        </w:rPr>
        <w:t>)</w:t>
      </w:r>
      <w:r w:rsidR="00642B91" w:rsidRPr="00F021AD">
        <w:rPr>
          <w:bCs/>
          <w:lang w:eastAsia="ko-KR"/>
        </w:rPr>
        <w:t xml:space="preserve">. As discussed above for </w:t>
      </w:r>
      <w:r w:rsidR="00A069DE" w:rsidRPr="00F021AD">
        <w:rPr>
          <w:bCs/>
          <w:lang w:eastAsia="ko-KR"/>
        </w:rPr>
        <w:t xml:space="preserve">power-limited conditions (Case 2 and 3) </w:t>
      </w:r>
      <w:r w:rsidR="000D7B71" w:rsidRPr="00F021AD">
        <w:rPr>
          <w:bCs/>
          <w:lang w:eastAsia="ko-KR"/>
        </w:rPr>
        <w:t xml:space="preserve">UE cannot perform </w:t>
      </w:r>
      <w:r w:rsidR="00A069DE" w:rsidRPr="00F021AD">
        <w:rPr>
          <w:bCs/>
          <w:lang w:eastAsia="ko-KR"/>
        </w:rPr>
        <w:t xml:space="preserve">full </w:t>
      </w:r>
      <w:r w:rsidR="006F7C1D" w:rsidRPr="00F021AD">
        <w:rPr>
          <w:bCs/>
          <w:lang w:eastAsia="ko-KR"/>
        </w:rPr>
        <w:t xml:space="preserve">SRS </w:t>
      </w:r>
      <w:r w:rsidR="000D7B71" w:rsidRPr="00F021AD">
        <w:rPr>
          <w:bCs/>
          <w:lang w:eastAsia="ko-KR"/>
        </w:rPr>
        <w:t>IL compensation</w:t>
      </w:r>
      <w:r w:rsidR="00B950F0" w:rsidRPr="00F021AD">
        <w:rPr>
          <w:bCs/>
          <w:lang w:eastAsia="ko-KR"/>
        </w:rPr>
        <w:t>,</w:t>
      </w:r>
      <w:r w:rsidR="00FD3190" w:rsidRPr="00F021AD">
        <w:rPr>
          <w:bCs/>
          <w:lang w:eastAsia="ko-KR"/>
        </w:rPr>
        <w:t xml:space="preserve"> and the</w:t>
      </w:r>
      <w:r w:rsidR="00B950F0" w:rsidRPr="00F021AD">
        <w:rPr>
          <w:bCs/>
          <w:lang w:eastAsia="ko-KR"/>
        </w:rPr>
        <w:t xml:space="preserve">re will be </w:t>
      </w:r>
      <w:r w:rsidR="00785580" w:rsidRPr="00F021AD">
        <w:rPr>
          <w:bCs/>
          <w:lang w:eastAsia="ko-KR"/>
        </w:rPr>
        <w:t xml:space="preserve">at certain residual </w:t>
      </w:r>
      <w:r w:rsidR="00A069DE" w:rsidRPr="00F021AD">
        <w:rPr>
          <w:bCs/>
          <w:lang w:eastAsia="ko-KR"/>
        </w:rPr>
        <w:t>power imbalance</w:t>
      </w:r>
      <w:r w:rsidR="00FD3190" w:rsidRPr="00F021AD">
        <w:rPr>
          <w:bCs/>
          <w:lang w:eastAsia="ko-KR"/>
        </w:rPr>
        <w:t xml:space="preserve"> </w:t>
      </w:r>
      <w:r w:rsidR="00B950F0" w:rsidRPr="00F021AD">
        <w:rPr>
          <w:bCs/>
          <w:lang w:eastAsia="ko-KR"/>
        </w:rPr>
        <w:t xml:space="preserve">between different SRS </w:t>
      </w:r>
      <w:r w:rsidR="00AE7247" w:rsidRPr="00F021AD">
        <w:rPr>
          <w:bCs/>
          <w:lang w:eastAsia="ko-KR"/>
        </w:rPr>
        <w:t>transmissions from different ports</w:t>
      </w:r>
      <w:r w:rsidR="00B950F0" w:rsidRPr="00F021AD">
        <w:rPr>
          <w:bCs/>
          <w:lang w:eastAsia="ko-KR"/>
        </w:rPr>
        <w:t xml:space="preserve">, which </w:t>
      </w:r>
      <w:r w:rsidR="00FD3190" w:rsidRPr="00F021AD">
        <w:rPr>
          <w:bCs/>
          <w:lang w:eastAsia="ko-KR"/>
        </w:rPr>
        <w:t>will affect the performance</w:t>
      </w:r>
      <w:r w:rsidR="00667D58" w:rsidRPr="00F021AD">
        <w:rPr>
          <w:bCs/>
          <w:lang w:eastAsia="ko-KR"/>
        </w:rPr>
        <w:t xml:space="preserve"> </w:t>
      </w:r>
      <w:r w:rsidR="0095789E" w:rsidRPr="00F021AD">
        <w:rPr>
          <w:bCs/>
          <w:lang w:eastAsia="ko-KR"/>
        </w:rPr>
        <w:t xml:space="preserve">as long as </w:t>
      </w:r>
      <w:r w:rsidR="00FC3936" w:rsidRPr="00F021AD">
        <w:rPr>
          <w:bCs/>
          <w:lang w:eastAsia="ko-KR"/>
        </w:rPr>
        <w:t xml:space="preserve">the actual imbalance is not known </w:t>
      </w:r>
      <w:r w:rsidR="00667D58" w:rsidRPr="00F021AD">
        <w:rPr>
          <w:bCs/>
          <w:lang w:eastAsia="ko-KR"/>
        </w:rPr>
        <w:t>at the gNB side</w:t>
      </w:r>
      <w:r w:rsidR="00A069DE" w:rsidRPr="00F021AD">
        <w:rPr>
          <w:bCs/>
          <w:lang w:eastAsia="ko-KR"/>
        </w:rPr>
        <w:t>.</w:t>
      </w:r>
      <w:r w:rsidR="00501D90" w:rsidRPr="00F021AD">
        <w:rPr>
          <w:bCs/>
          <w:lang w:eastAsia="ko-KR"/>
        </w:rPr>
        <w:t xml:space="preserve"> </w:t>
      </w:r>
      <w:r w:rsidR="009D3B98" w:rsidRPr="00F021AD">
        <w:rPr>
          <w:bCs/>
          <w:lang w:eastAsia="ko-KR"/>
        </w:rPr>
        <w:t xml:space="preserve">Based on </w:t>
      </w:r>
      <w:r w:rsidR="00501D90" w:rsidRPr="00F021AD">
        <w:rPr>
          <w:bCs/>
          <w:lang w:eastAsia="ko-KR"/>
        </w:rPr>
        <w:t xml:space="preserve">the current </w:t>
      </w:r>
      <w:r w:rsidR="009D3B98" w:rsidRPr="00F021AD">
        <w:rPr>
          <w:bCs/>
          <w:lang w:eastAsia="ko-KR"/>
        </w:rPr>
        <w:t>specification</w:t>
      </w:r>
      <w:r w:rsidR="00501D90" w:rsidRPr="00F021AD">
        <w:rPr>
          <w:bCs/>
          <w:lang w:eastAsia="ko-KR"/>
        </w:rPr>
        <w:t>, gNB is un</w:t>
      </w:r>
      <w:r w:rsidR="009D3B98" w:rsidRPr="00F021AD">
        <w:rPr>
          <w:bCs/>
          <w:lang w:eastAsia="ko-KR"/>
        </w:rPr>
        <w:t>a</w:t>
      </w:r>
      <w:r w:rsidR="00501D90" w:rsidRPr="00F021AD">
        <w:rPr>
          <w:bCs/>
          <w:lang w:eastAsia="ko-KR"/>
        </w:rPr>
        <w:t xml:space="preserve">ware whether </w:t>
      </w:r>
      <w:r w:rsidR="00D14A44" w:rsidRPr="00F021AD">
        <w:rPr>
          <w:bCs/>
          <w:lang w:eastAsia="ko-KR"/>
        </w:rPr>
        <w:t>UE applies compensation and the amount of compensation.</w:t>
      </w:r>
      <w:r w:rsidR="00A069DE" w:rsidRPr="00F021AD">
        <w:rPr>
          <w:bCs/>
          <w:lang w:eastAsia="ko-KR"/>
        </w:rPr>
        <w:t xml:space="preserve"> </w:t>
      </w:r>
      <w:r w:rsidR="00D14A44" w:rsidRPr="00F021AD">
        <w:rPr>
          <w:bCs/>
          <w:lang w:eastAsia="ko-KR"/>
        </w:rPr>
        <w:t>A</w:t>
      </w:r>
      <w:r w:rsidR="00A069DE" w:rsidRPr="00F021AD">
        <w:rPr>
          <w:bCs/>
          <w:lang w:eastAsia="ko-KR"/>
        </w:rPr>
        <w:t xml:space="preserve">dditional </w:t>
      </w:r>
      <w:r w:rsidR="00667D58" w:rsidRPr="00F021AD">
        <w:rPr>
          <w:bCs/>
          <w:lang w:eastAsia="ko-KR"/>
        </w:rPr>
        <w:t>UE</w:t>
      </w:r>
      <w:r w:rsidR="00A069DE" w:rsidRPr="00F021AD">
        <w:rPr>
          <w:bCs/>
          <w:lang w:eastAsia="ko-KR"/>
        </w:rPr>
        <w:t xml:space="preserve"> </w:t>
      </w:r>
      <w:r w:rsidR="00FD3190" w:rsidRPr="00F021AD">
        <w:rPr>
          <w:bCs/>
          <w:lang w:eastAsia="ko-KR"/>
        </w:rPr>
        <w:t>assistance in</w:t>
      </w:r>
      <w:r w:rsidR="000D7B71" w:rsidRPr="00F021AD">
        <w:rPr>
          <w:bCs/>
          <w:lang w:eastAsia="ko-KR"/>
        </w:rPr>
        <w:t>formation</w:t>
      </w:r>
      <w:r w:rsidR="00B950F0" w:rsidRPr="00F021AD">
        <w:rPr>
          <w:bCs/>
          <w:lang w:eastAsia="ko-KR"/>
        </w:rPr>
        <w:t xml:space="preserve"> on SRS IL can be </w:t>
      </w:r>
      <w:r w:rsidR="000D7B71" w:rsidRPr="00F021AD">
        <w:rPr>
          <w:bCs/>
          <w:lang w:eastAsia="ko-KR"/>
        </w:rPr>
        <w:t xml:space="preserve">beneficial to optimize </w:t>
      </w:r>
      <w:r w:rsidR="00FC3936" w:rsidRPr="00F021AD">
        <w:rPr>
          <w:bCs/>
          <w:lang w:eastAsia="ko-KR"/>
        </w:rPr>
        <w:t xml:space="preserve">the </w:t>
      </w:r>
      <w:r w:rsidR="00667D58" w:rsidRPr="00F021AD">
        <w:rPr>
          <w:bCs/>
          <w:lang w:eastAsia="ko-KR"/>
        </w:rPr>
        <w:t>performance</w:t>
      </w:r>
      <w:r w:rsidR="00A069DE" w:rsidRPr="00F021AD">
        <w:rPr>
          <w:bCs/>
          <w:lang w:eastAsia="ko-KR"/>
        </w:rPr>
        <w:t>.</w:t>
      </w:r>
    </w:p>
    <w:p w14:paraId="17E4518A" w14:textId="4AD5EA2F" w:rsidR="009D3B98" w:rsidRPr="00F021AD" w:rsidRDefault="009D3B98" w:rsidP="00F63E8E">
      <w:pPr>
        <w:tabs>
          <w:tab w:val="left" w:pos="0"/>
        </w:tabs>
        <w:spacing w:after="240"/>
        <w:rPr>
          <w:b/>
          <w:bCs/>
          <w:i/>
          <w:iCs/>
        </w:rPr>
      </w:pPr>
      <w:r w:rsidRPr="00F021AD">
        <w:rPr>
          <w:b/>
          <w:bCs/>
          <w:i/>
          <w:iCs/>
        </w:rPr>
        <w:t>Observation #</w:t>
      </w:r>
      <w:r w:rsidR="001C27C9">
        <w:rPr>
          <w:b/>
          <w:bCs/>
          <w:i/>
          <w:iCs/>
        </w:rPr>
        <w:t>6</w:t>
      </w:r>
      <w:r w:rsidRPr="00F021AD">
        <w:rPr>
          <w:b/>
          <w:bCs/>
          <w:i/>
          <w:iCs/>
        </w:rPr>
        <w:t>:</w:t>
      </w:r>
      <w:r w:rsidRPr="00F021AD">
        <w:rPr>
          <w:b/>
          <w:bCs/>
          <w:i/>
          <w:iCs/>
        </w:rPr>
        <w:tab/>
        <w:t xml:space="preserve">For power-limited scenarios gNB is unaware whether UE applies SRS IL compensation and </w:t>
      </w:r>
      <w:r w:rsidR="00F63E8E" w:rsidRPr="00F021AD">
        <w:rPr>
          <w:b/>
          <w:bCs/>
          <w:i/>
          <w:iCs/>
        </w:rPr>
        <w:t xml:space="preserve">is not aware on </w:t>
      </w:r>
      <w:r w:rsidRPr="00F021AD">
        <w:rPr>
          <w:b/>
          <w:bCs/>
          <w:i/>
          <w:iCs/>
        </w:rPr>
        <w:t>the amount of applied compensation.</w:t>
      </w:r>
    </w:p>
    <w:p w14:paraId="64DE9F35" w14:textId="57695790" w:rsidR="00783544" w:rsidRPr="00F021AD" w:rsidRDefault="00783544" w:rsidP="00953933">
      <w:pPr>
        <w:jc w:val="both"/>
        <w:rPr>
          <w:bCs/>
          <w:lang w:eastAsia="ko-KR"/>
        </w:rPr>
      </w:pPr>
      <w:r w:rsidRPr="00F021AD">
        <w:rPr>
          <w:bCs/>
          <w:lang w:eastAsia="ko-KR"/>
        </w:rPr>
        <w:t>T</w:t>
      </w:r>
      <w:r w:rsidR="00115114" w:rsidRPr="00F021AD">
        <w:rPr>
          <w:bCs/>
          <w:lang w:eastAsia="ko-KR"/>
        </w:rPr>
        <w:t>he requirements in TS 38.101-1 on SRS IL represent the worst</w:t>
      </w:r>
      <w:r w:rsidR="00E25394" w:rsidRPr="00F021AD">
        <w:rPr>
          <w:bCs/>
          <w:lang w:eastAsia="ko-KR"/>
        </w:rPr>
        <w:t>-</w:t>
      </w:r>
      <w:r w:rsidR="00115114" w:rsidRPr="00F021AD">
        <w:rPr>
          <w:bCs/>
          <w:lang w:eastAsia="ko-KR"/>
        </w:rPr>
        <w:t xml:space="preserve">case conditions </w:t>
      </w:r>
      <w:r w:rsidR="00630E0A" w:rsidRPr="00F021AD">
        <w:rPr>
          <w:bCs/>
          <w:lang w:eastAsia="ko-KR"/>
        </w:rPr>
        <w:t>in terms of UE implementation</w:t>
      </w:r>
      <w:r w:rsidR="0095789E" w:rsidRPr="00F021AD">
        <w:rPr>
          <w:bCs/>
          <w:lang w:eastAsia="ko-KR"/>
        </w:rPr>
        <w:t>. Commercial</w:t>
      </w:r>
      <w:r w:rsidR="00115114" w:rsidRPr="00F021AD">
        <w:rPr>
          <w:bCs/>
          <w:lang w:eastAsia="ko-KR"/>
        </w:rPr>
        <w:t xml:space="preserve"> UE implementation</w:t>
      </w:r>
      <w:r w:rsidR="00630E0A" w:rsidRPr="00F021AD">
        <w:rPr>
          <w:bCs/>
          <w:lang w:eastAsia="ko-KR"/>
        </w:rPr>
        <w:t>s may</w:t>
      </w:r>
      <w:r w:rsidR="00115114" w:rsidRPr="00F021AD">
        <w:rPr>
          <w:bCs/>
          <w:lang w:eastAsia="ko-KR"/>
        </w:rPr>
        <w:t xml:space="preserve"> </w:t>
      </w:r>
      <w:r w:rsidR="00561A93" w:rsidRPr="00F021AD">
        <w:rPr>
          <w:bCs/>
          <w:lang w:eastAsia="ko-KR"/>
        </w:rPr>
        <w:t xml:space="preserve">have better </w:t>
      </w:r>
      <w:r w:rsidR="003251A1" w:rsidRPr="00F021AD">
        <w:t>SRS IL</w:t>
      </w:r>
      <w:r w:rsidR="00AE6F6D" w:rsidRPr="00F021AD">
        <w:rPr>
          <w:bCs/>
          <w:lang w:eastAsia="ko-KR"/>
        </w:rPr>
        <w:t xml:space="preserve"> </w:t>
      </w:r>
      <w:r w:rsidR="00A771B8" w:rsidRPr="00F021AD">
        <w:rPr>
          <w:bCs/>
          <w:lang w:eastAsia="ko-KR"/>
        </w:rPr>
        <w:t xml:space="preserve">than the </w:t>
      </w:r>
      <w:r w:rsidR="003251A1" w:rsidRPr="00F021AD">
        <w:t>∆T</w:t>
      </w:r>
      <w:r w:rsidR="003251A1" w:rsidRPr="00F021AD">
        <w:rPr>
          <w:vertAlign w:val="subscript"/>
          <w:lang w:eastAsia="zh-CN"/>
        </w:rPr>
        <w:t>RxSRS</w:t>
      </w:r>
      <w:r w:rsidR="00A771B8" w:rsidRPr="00F021AD">
        <w:rPr>
          <w:bCs/>
          <w:lang w:eastAsia="ko-KR"/>
        </w:rPr>
        <w:t xml:space="preserve"> </w:t>
      </w:r>
      <w:r w:rsidR="003251A1" w:rsidRPr="00F021AD">
        <w:rPr>
          <w:bCs/>
          <w:lang w:eastAsia="ko-KR"/>
        </w:rPr>
        <w:t>i</w:t>
      </w:r>
      <w:r w:rsidR="00A771B8" w:rsidRPr="00F021AD">
        <w:rPr>
          <w:bCs/>
          <w:lang w:eastAsia="ko-KR"/>
        </w:rPr>
        <w:t>n the specification</w:t>
      </w:r>
      <w:r w:rsidR="00630E0A" w:rsidRPr="00F021AD">
        <w:rPr>
          <w:bCs/>
          <w:lang w:eastAsia="ko-KR"/>
        </w:rPr>
        <w:t xml:space="preserve">. The information on </w:t>
      </w:r>
      <w:r w:rsidR="0010233B" w:rsidRPr="00F021AD">
        <w:rPr>
          <w:bCs/>
          <w:lang w:eastAsia="ko-KR"/>
        </w:rPr>
        <w:t xml:space="preserve">the </w:t>
      </w:r>
      <w:r w:rsidR="007661FA" w:rsidRPr="00F021AD">
        <w:rPr>
          <w:bCs/>
          <w:lang w:eastAsia="ko-KR"/>
        </w:rPr>
        <w:t>actual</w:t>
      </w:r>
      <w:r w:rsidR="00DB01D8" w:rsidRPr="00F021AD">
        <w:rPr>
          <w:bCs/>
          <w:lang w:eastAsia="ko-KR"/>
        </w:rPr>
        <w:t>/instantaneous</w:t>
      </w:r>
      <w:r w:rsidR="00630E0A" w:rsidRPr="00F021AD">
        <w:rPr>
          <w:bCs/>
          <w:lang w:eastAsia="ko-KR"/>
        </w:rPr>
        <w:t xml:space="preserve"> </w:t>
      </w:r>
      <w:r w:rsidR="007661FA" w:rsidRPr="00F021AD">
        <w:rPr>
          <w:bCs/>
          <w:lang w:eastAsia="ko-KR"/>
        </w:rPr>
        <w:t xml:space="preserve">UE </w:t>
      </w:r>
      <w:r w:rsidR="003F6895" w:rsidRPr="00F021AD">
        <w:rPr>
          <w:bCs/>
          <w:lang w:eastAsia="ko-KR"/>
        </w:rPr>
        <w:t xml:space="preserve">SRS </w:t>
      </w:r>
      <w:r w:rsidR="00630E0A" w:rsidRPr="00F021AD">
        <w:rPr>
          <w:bCs/>
          <w:lang w:eastAsia="ko-KR"/>
        </w:rPr>
        <w:t>IL</w:t>
      </w:r>
      <w:r w:rsidR="00DF491B" w:rsidRPr="00F021AD">
        <w:rPr>
          <w:bCs/>
          <w:lang w:eastAsia="ko-KR"/>
        </w:rPr>
        <w:t xml:space="preserve"> can be helpful for gNB </w:t>
      </w:r>
      <w:r w:rsidR="0095789E" w:rsidRPr="00F021AD">
        <w:rPr>
          <w:bCs/>
          <w:lang w:eastAsia="ko-KR"/>
        </w:rPr>
        <w:t>to</w:t>
      </w:r>
      <w:r w:rsidR="0010233B" w:rsidRPr="00F021AD">
        <w:rPr>
          <w:bCs/>
          <w:lang w:eastAsia="ko-KR"/>
        </w:rPr>
        <w:t>:</w:t>
      </w:r>
      <w:r w:rsidR="0095789E" w:rsidRPr="00F021AD">
        <w:rPr>
          <w:bCs/>
          <w:lang w:eastAsia="ko-KR"/>
        </w:rPr>
        <w:t xml:space="preserve"> </w:t>
      </w:r>
      <w:r w:rsidR="00316735" w:rsidRPr="00F021AD">
        <w:rPr>
          <w:bCs/>
          <w:lang w:eastAsia="ko-KR"/>
        </w:rPr>
        <w:t xml:space="preserve">1) </w:t>
      </w:r>
      <w:r w:rsidR="0095789E" w:rsidRPr="00F021AD">
        <w:rPr>
          <w:bCs/>
          <w:lang w:eastAsia="ko-KR"/>
        </w:rPr>
        <w:t xml:space="preserve">correctly </w:t>
      </w:r>
      <w:r w:rsidR="00630E0A" w:rsidRPr="00F021AD">
        <w:rPr>
          <w:bCs/>
          <w:lang w:eastAsia="ko-KR"/>
        </w:rPr>
        <w:t>derive DL channel estimates based on SRS measurements (e.g., for the case when UE does not perform compensation)</w:t>
      </w:r>
      <w:r w:rsidR="00316735" w:rsidRPr="00F021AD">
        <w:rPr>
          <w:bCs/>
          <w:lang w:eastAsia="ko-KR"/>
        </w:rPr>
        <w:t>,</w:t>
      </w:r>
      <w:r w:rsidR="006707CF" w:rsidRPr="00F021AD">
        <w:rPr>
          <w:bCs/>
          <w:lang w:eastAsia="ko-KR"/>
        </w:rPr>
        <w:t xml:space="preserve"> </w:t>
      </w:r>
      <w:r w:rsidR="00E672D0" w:rsidRPr="00F021AD">
        <w:rPr>
          <w:bCs/>
          <w:lang w:eastAsia="ko-KR"/>
        </w:rPr>
        <w:t>and</w:t>
      </w:r>
      <w:r w:rsidR="006707CF" w:rsidRPr="00F021AD">
        <w:rPr>
          <w:bCs/>
          <w:lang w:eastAsia="ko-KR"/>
        </w:rPr>
        <w:t xml:space="preserve"> </w:t>
      </w:r>
      <w:r w:rsidR="00316735" w:rsidRPr="00F021AD">
        <w:rPr>
          <w:bCs/>
          <w:lang w:eastAsia="ko-KR"/>
        </w:rPr>
        <w:t xml:space="preserve">2) </w:t>
      </w:r>
      <w:r w:rsidR="00630E0A" w:rsidRPr="00F021AD">
        <w:rPr>
          <w:bCs/>
          <w:lang w:eastAsia="ko-KR"/>
        </w:rPr>
        <w:t xml:space="preserve">more precisely </w:t>
      </w:r>
      <w:r w:rsidR="006707CF" w:rsidRPr="00F021AD">
        <w:rPr>
          <w:bCs/>
          <w:lang w:eastAsia="ko-KR"/>
        </w:rPr>
        <w:t xml:space="preserve">identify </w:t>
      </w:r>
      <w:r w:rsidR="00630E0A" w:rsidRPr="00F021AD">
        <w:rPr>
          <w:bCs/>
          <w:lang w:eastAsia="ko-KR"/>
        </w:rPr>
        <w:t xml:space="preserve">specific </w:t>
      </w:r>
      <w:r w:rsidR="0095789E" w:rsidRPr="00F021AD">
        <w:rPr>
          <w:bCs/>
          <w:lang w:eastAsia="ko-KR"/>
        </w:rPr>
        <w:t xml:space="preserve">power </w:t>
      </w:r>
      <w:r w:rsidR="004F6032" w:rsidRPr="00F021AD">
        <w:rPr>
          <w:bCs/>
          <w:lang w:eastAsia="ko-KR"/>
        </w:rPr>
        <w:t>conditions, where UE operate</w:t>
      </w:r>
      <w:r w:rsidR="00630E0A" w:rsidRPr="00F021AD">
        <w:rPr>
          <w:bCs/>
          <w:lang w:eastAsia="ko-KR"/>
        </w:rPr>
        <w:t>s</w:t>
      </w:r>
      <w:r w:rsidR="00DF491B" w:rsidRPr="00F021AD">
        <w:rPr>
          <w:bCs/>
          <w:lang w:eastAsia="ko-KR"/>
        </w:rPr>
        <w:t xml:space="preserve">. </w:t>
      </w:r>
      <w:r w:rsidR="004C68C2" w:rsidRPr="00F021AD">
        <w:rPr>
          <w:bCs/>
          <w:lang w:eastAsia="ko-KR"/>
        </w:rPr>
        <w:t>It is recommended to further discuss the mechanisms for UE assistance mechanisms to inform network on the actual SRS transmission power imbalance among TX chains. The mechanisms discussed in Rel-18</w:t>
      </w:r>
      <w:r w:rsidR="00F021AD" w:rsidRPr="00F021AD">
        <w:rPr>
          <w:bCs/>
          <w:lang w:eastAsia="ko-KR"/>
        </w:rPr>
        <w:t xml:space="preserve"> WF R4-2317621 </w:t>
      </w:r>
      <w:r w:rsidR="00DD6384" w:rsidRPr="00F021AD">
        <w:rPr>
          <w:bCs/>
          <w:lang w:eastAsia="ko-KR"/>
        </w:rPr>
        <w:t>[</w:t>
      </w:r>
      <w:r w:rsidR="00F021AD" w:rsidRPr="00F021AD">
        <w:rPr>
          <w:bCs/>
          <w:lang w:eastAsia="ko-KR"/>
        </w:rPr>
        <w:t>5</w:t>
      </w:r>
      <w:r w:rsidR="00DD6384" w:rsidRPr="00F021AD">
        <w:rPr>
          <w:bCs/>
          <w:lang w:eastAsia="ko-KR"/>
        </w:rPr>
        <w:t>] can be the starting point of discussion.</w:t>
      </w:r>
      <w:r w:rsidR="003740AB" w:rsidRPr="00F021AD">
        <w:rPr>
          <w:bCs/>
          <w:lang w:eastAsia="ko-KR"/>
        </w:rPr>
        <w:t xml:space="preserve"> </w:t>
      </w:r>
    </w:p>
    <w:p w14:paraId="7DE1BEDD" w14:textId="2A2776E5" w:rsidR="00DD6384" w:rsidRPr="00F021AD" w:rsidRDefault="00DD6384" w:rsidP="00DD6384">
      <w:pPr>
        <w:tabs>
          <w:tab w:val="left" w:pos="1260"/>
        </w:tabs>
        <w:ind w:left="1260" w:hanging="1260"/>
        <w:rPr>
          <w:b/>
          <w:bCs/>
        </w:rPr>
      </w:pPr>
      <w:r w:rsidRPr="00F021AD">
        <w:rPr>
          <w:b/>
          <w:bCs/>
        </w:rPr>
        <w:t>Proposal #</w:t>
      </w:r>
      <w:r w:rsidR="005A7DCC" w:rsidRPr="00F021AD">
        <w:rPr>
          <w:b/>
          <w:bCs/>
        </w:rPr>
        <w:t>4</w:t>
      </w:r>
      <w:r w:rsidRPr="00F021AD">
        <w:rPr>
          <w:b/>
          <w:bCs/>
        </w:rPr>
        <w:t>:</w:t>
      </w:r>
      <w:r w:rsidRPr="00F021AD">
        <w:rPr>
          <w:b/>
          <w:bCs/>
        </w:rPr>
        <w:tab/>
      </w:r>
      <w:r w:rsidRPr="00F021AD">
        <w:rPr>
          <w:b/>
          <w:bCs/>
          <w:lang w:eastAsia="ko-KR"/>
        </w:rPr>
        <w:t>Further discuss the mechanisms for UE assistance mechanisms to inform network on the actual SRS transmission power imbalance among TX chains</w:t>
      </w:r>
      <w:r w:rsidRPr="00F021AD">
        <w:rPr>
          <w:b/>
          <w:bCs/>
        </w:rPr>
        <w:t xml:space="preserve">. The </w:t>
      </w:r>
      <w:r w:rsidR="00E145D8" w:rsidRPr="00F021AD">
        <w:rPr>
          <w:b/>
          <w:bCs/>
        </w:rPr>
        <w:t>methods</w:t>
      </w:r>
      <w:r w:rsidRPr="00F021AD">
        <w:rPr>
          <w:b/>
          <w:bCs/>
        </w:rPr>
        <w:t xml:space="preserve"> in </w:t>
      </w:r>
      <w:r w:rsidR="00855094" w:rsidRPr="00F021AD">
        <w:rPr>
          <w:b/>
          <w:bCs/>
        </w:rPr>
        <w:t xml:space="preserve">WF </w:t>
      </w:r>
      <w:r w:rsidRPr="00F021AD">
        <w:rPr>
          <w:b/>
          <w:bCs/>
        </w:rPr>
        <w:t>R4-2317621</w:t>
      </w:r>
      <w:r w:rsidR="00F021AD" w:rsidRPr="00F021AD">
        <w:rPr>
          <w:b/>
          <w:bCs/>
        </w:rPr>
        <w:t xml:space="preserve"> </w:t>
      </w:r>
      <w:r w:rsidRPr="00F021AD">
        <w:rPr>
          <w:b/>
          <w:bCs/>
        </w:rPr>
        <w:t xml:space="preserve">can be </w:t>
      </w:r>
      <w:r w:rsidR="00D64597" w:rsidRPr="00F021AD">
        <w:rPr>
          <w:b/>
          <w:bCs/>
        </w:rPr>
        <w:t>used as the basis for further analysis.</w:t>
      </w:r>
    </w:p>
    <w:p w14:paraId="06B0650C" w14:textId="77777777" w:rsidR="00F01182" w:rsidRPr="005A7DCC" w:rsidRDefault="00F01182" w:rsidP="00F01182">
      <w:pPr>
        <w:pStyle w:val="Heading1"/>
      </w:pPr>
      <w:r w:rsidRPr="005A7DCC">
        <w:t>Conclusion</w:t>
      </w:r>
    </w:p>
    <w:p w14:paraId="37D1705D" w14:textId="7FE5A2A4" w:rsidR="003D0DDF" w:rsidRPr="005A7DCC" w:rsidRDefault="00977CFF" w:rsidP="00604C3A">
      <w:pPr>
        <w:tabs>
          <w:tab w:val="left" w:pos="709"/>
        </w:tabs>
        <w:spacing w:before="60" w:after="60"/>
        <w:jc w:val="both"/>
      </w:pPr>
      <w:r w:rsidRPr="005A7DCC">
        <w:t xml:space="preserve">In this paper </w:t>
      </w:r>
      <w:r w:rsidR="00EC2639" w:rsidRPr="005A7DCC">
        <w:t xml:space="preserve">we </w:t>
      </w:r>
      <w:r w:rsidR="00855094" w:rsidRPr="005A7DCC">
        <w:t xml:space="preserve">provide views on the </w:t>
      </w:r>
      <w:r w:rsidR="00855094" w:rsidRPr="005A7DCC">
        <w:rPr>
          <w:rFonts w:hint="eastAsia"/>
        </w:rPr>
        <w:t>insertion loss imbalance across SRS ports</w:t>
      </w:r>
      <w:r w:rsidR="00855094" w:rsidRPr="005A7DCC">
        <w:t>. In summary, the following</w:t>
      </w:r>
      <w:r w:rsidR="001C27C9">
        <w:t xml:space="preserve"> observations and</w:t>
      </w:r>
      <w:r w:rsidR="00855094" w:rsidRPr="005A7DCC">
        <w:t xml:space="preserve"> proposals are made:</w:t>
      </w:r>
    </w:p>
    <w:p w14:paraId="76F5AC0B" w14:textId="77777777" w:rsidR="001C27C9" w:rsidRPr="00F20525" w:rsidRDefault="001C27C9" w:rsidP="001C27C9">
      <w:pPr>
        <w:tabs>
          <w:tab w:val="left" w:pos="0"/>
        </w:tabs>
        <w:rPr>
          <w:b/>
          <w:bCs/>
          <w:i/>
          <w:iCs/>
        </w:rPr>
      </w:pPr>
      <w:r w:rsidRPr="00F20525">
        <w:rPr>
          <w:b/>
          <w:bCs/>
          <w:i/>
          <w:iCs/>
        </w:rPr>
        <w:t>Observation #1:</w:t>
      </w:r>
      <w:r w:rsidRPr="00F20525">
        <w:rPr>
          <w:b/>
          <w:bCs/>
          <w:i/>
          <w:iCs/>
        </w:rPr>
        <w:tab/>
        <w:t>Rel-18 RAN1 results have indicated that existence of SRS IL imbalance will cause non-negligible performance degradation.</w:t>
      </w:r>
    </w:p>
    <w:p w14:paraId="49D613E3" w14:textId="77777777" w:rsidR="001C27C9" w:rsidRPr="00CD78AB" w:rsidRDefault="001C27C9" w:rsidP="001C27C9">
      <w:pPr>
        <w:tabs>
          <w:tab w:val="left" w:pos="0"/>
        </w:tabs>
        <w:spacing w:after="240"/>
        <w:rPr>
          <w:b/>
          <w:bCs/>
          <w:i/>
          <w:iCs/>
        </w:rPr>
      </w:pPr>
      <w:r w:rsidRPr="00CD78AB">
        <w:rPr>
          <w:b/>
          <w:bCs/>
          <w:i/>
          <w:iCs/>
        </w:rPr>
        <w:t>Observation #2:</w:t>
      </w:r>
      <w:r w:rsidRPr="00CD78AB">
        <w:rPr>
          <w:b/>
          <w:bCs/>
          <w:i/>
          <w:iCs/>
        </w:rPr>
        <w:tab/>
      </w:r>
      <w:r>
        <w:rPr>
          <w:b/>
          <w:bCs/>
          <w:i/>
          <w:iCs/>
        </w:rPr>
        <w:t xml:space="preserve">In Rel-18 discussion there was no consensus among the companies on the legacy UE behavior for SRS IL handling. </w:t>
      </w:r>
    </w:p>
    <w:p w14:paraId="34C5C8E7" w14:textId="77777777" w:rsidR="001C27C9" w:rsidRPr="00CD78AB" w:rsidRDefault="001C27C9" w:rsidP="001C27C9">
      <w:pPr>
        <w:tabs>
          <w:tab w:val="left" w:pos="0"/>
        </w:tabs>
        <w:spacing w:after="240"/>
        <w:rPr>
          <w:b/>
          <w:bCs/>
          <w:i/>
          <w:iCs/>
        </w:rPr>
      </w:pPr>
      <w:r w:rsidRPr="00CD78AB">
        <w:rPr>
          <w:b/>
          <w:bCs/>
          <w:i/>
          <w:iCs/>
        </w:rPr>
        <w:t>Observation #</w:t>
      </w:r>
      <w:r>
        <w:rPr>
          <w:b/>
          <w:bCs/>
          <w:i/>
          <w:iCs/>
        </w:rPr>
        <w:t>3</w:t>
      </w:r>
      <w:r w:rsidRPr="00CD78AB">
        <w:rPr>
          <w:b/>
          <w:bCs/>
          <w:i/>
          <w:iCs/>
        </w:rPr>
        <w:t>:</w:t>
      </w:r>
      <w:r w:rsidRPr="00CD78AB">
        <w:rPr>
          <w:b/>
          <w:bCs/>
          <w:i/>
          <w:iCs/>
        </w:rPr>
        <w:tab/>
      </w:r>
      <w:r w:rsidRPr="00F021AD">
        <w:rPr>
          <w:b/>
          <w:bCs/>
          <w:i/>
          <w:iCs/>
        </w:rPr>
        <w:t xml:space="preserve">The legacy UE behavior </w:t>
      </w:r>
      <w:r>
        <w:rPr>
          <w:b/>
          <w:bCs/>
          <w:i/>
          <w:iCs/>
        </w:rPr>
        <w:t xml:space="preserve">is </w:t>
      </w:r>
      <w:r w:rsidRPr="00F021AD">
        <w:rPr>
          <w:b/>
          <w:bCs/>
          <w:i/>
          <w:iCs/>
        </w:rPr>
        <w:t>based on current specifications of the SRS power control mechanism in TS 38.213 and based on configured maximum output Tx power in TS 38.101-1.</w:t>
      </w:r>
    </w:p>
    <w:p w14:paraId="22B90CCD" w14:textId="77777777" w:rsidR="001C27C9" w:rsidRPr="00480C3B" w:rsidRDefault="001C27C9" w:rsidP="001C27C9">
      <w:pPr>
        <w:tabs>
          <w:tab w:val="left" w:pos="0"/>
        </w:tabs>
        <w:rPr>
          <w:b/>
          <w:bCs/>
          <w:i/>
          <w:iCs/>
        </w:rPr>
      </w:pPr>
      <w:r w:rsidRPr="00480C3B">
        <w:rPr>
          <w:b/>
          <w:bCs/>
          <w:i/>
          <w:iCs/>
        </w:rPr>
        <w:t>Observation #</w:t>
      </w:r>
      <w:r>
        <w:rPr>
          <w:b/>
          <w:bCs/>
          <w:i/>
          <w:iCs/>
        </w:rPr>
        <w:t>4</w:t>
      </w:r>
      <w:r w:rsidRPr="00480C3B">
        <w:rPr>
          <w:b/>
          <w:bCs/>
          <w:i/>
          <w:iCs/>
        </w:rPr>
        <w:t>:</w:t>
      </w:r>
      <w:r w:rsidRPr="00480C3B">
        <w:rPr>
          <w:b/>
          <w:bCs/>
          <w:i/>
          <w:iCs/>
        </w:rPr>
        <w:tab/>
        <w:t>For Case 1 (non near max Tx power) scenario the UE is supposed to always compensate any SRS insertion in SRS transmissions based on TS 38.213.</w:t>
      </w:r>
    </w:p>
    <w:p w14:paraId="302CE7DE" w14:textId="77777777" w:rsidR="001C27C9" w:rsidRPr="00480C3B" w:rsidRDefault="001C27C9" w:rsidP="001C27C9">
      <w:pPr>
        <w:tabs>
          <w:tab w:val="left" w:pos="0"/>
        </w:tabs>
        <w:spacing w:after="240"/>
        <w:rPr>
          <w:b/>
          <w:bCs/>
          <w:i/>
          <w:iCs/>
        </w:rPr>
      </w:pPr>
      <w:r w:rsidRPr="00480C3B">
        <w:rPr>
          <w:b/>
          <w:bCs/>
          <w:i/>
          <w:iCs/>
        </w:rPr>
        <w:t>Observation #</w:t>
      </w:r>
      <w:r>
        <w:rPr>
          <w:b/>
          <w:bCs/>
          <w:i/>
          <w:iCs/>
        </w:rPr>
        <w:t>5</w:t>
      </w:r>
      <w:r w:rsidRPr="00480C3B">
        <w:rPr>
          <w:b/>
          <w:bCs/>
          <w:i/>
          <w:iCs/>
        </w:rPr>
        <w:t>:</w:t>
      </w:r>
      <w:r w:rsidRPr="00480C3B">
        <w:rPr>
          <w:b/>
          <w:bCs/>
          <w:i/>
          <w:iCs/>
        </w:rPr>
        <w:tab/>
        <w:t>For Case 2 (near max Tx power) scenario the UE behavior in terms of SRS IL is not fully specified and UE may or may not</w:t>
      </w:r>
      <w:r>
        <w:rPr>
          <w:b/>
          <w:bCs/>
          <w:i/>
          <w:iCs/>
        </w:rPr>
        <w:t xml:space="preserve"> necessarily be required to</w:t>
      </w:r>
      <w:r w:rsidRPr="00480C3B">
        <w:rPr>
          <w:b/>
          <w:bCs/>
          <w:i/>
          <w:iCs/>
        </w:rPr>
        <w:t xml:space="preserve"> perform SRS IL compensation up to its maximum power capabilities based on TS 38.101-1</w:t>
      </w:r>
    </w:p>
    <w:p w14:paraId="45C80FDB" w14:textId="77777777" w:rsidR="001C27C9" w:rsidRPr="00F021AD" w:rsidRDefault="001C27C9" w:rsidP="001C27C9">
      <w:pPr>
        <w:tabs>
          <w:tab w:val="left" w:pos="0"/>
        </w:tabs>
        <w:spacing w:after="240"/>
        <w:rPr>
          <w:b/>
          <w:bCs/>
          <w:i/>
          <w:iCs/>
        </w:rPr>
      </w:pPr>
      <w:r w:rsidRPr="00F021AD">
        <w:rPr>
          <w:b/>
          <w:bCs/>
          <w:i/>
          <w:iCs/>
        </w:rPr>
        <w:t>Observation #</w:t>
      </w:r>
      <w:r>
        <w:rPr>
          <w:b/>
          <w:bCs/>
          <w:i/>
          <w:iCs/>
        </w:rPr>
        <w:t>6</w:t>
      </w:r>
      <w:r w:rsidRPr="00F021AD">
        <w:rPr>
          <w:b/>
          <w:bCs/>
          <w:i/>
          <w:iCs/>
        </w:rPr>
        <w:t>:</w:t>
      </w:r>
      <w:r w:rsidRPr="00F021AD">
        <w:rPr>
          <w:b/>
          <w:bCs/>
          <w:i/>
          <w:iCs/>
        </w:rPr>
        <w:tab/>
        <w:t>For power-limited scenarios gNB is unaware whether UE applies SRS IL compensation and is not aware on the amount of applied compensation.</w:t>
      </w:r>
    </w:p>
    <w:p w14:paraId="1F6EC12D" w14:textId="77777777" w:rsidR="001C27C9" w:rsidRDefault="001C27C9" w:rsidP="00855094">
      <w:pPr>
        <w:tabs>
          <w:tab w:val="left" w:pos="0"/>
        </w:tabs>
        <w:rPr>
          <w:b/>
          <w:bCs/>
        </w:rPr>
      </w:pPr>
    </w:p>
    <w:p w14:paraId="02DE07F4" w14:textId="7EB2763B" w:rsidR="00855094" w:rsidRPr="005A7DCC" w:rsidRDefault="00855094" w:rsidP="00855094">
      <w:pPr>
        <w:tabs>
          <w:tab w:val="left" w:pos="0"/>
        </w:tabs>
        <w:rPr>
          <w:b/>
          <w:bCs/>
        </w:rPr>
      </w:pPr>
      <w:r w:rsidRPr="005A7DCC">
        <w:rPr>
          <w:b/>
          <w:bCs/>
        </w:rPr>
        <w:lastRenderedPageBreak/>
        <w:t>Proposal #1:</w:t>
      </w:r>
      <w:r w:rsidRPr="005A7DCC">
        <w:rPr>
          <w:b/>
          <w:bCs/>
        </w:rPr>
        <w:tab/>
        <w:t>Further discuss SRS IL for 6RX type of devices taking into consideration:</w:t>
      </w:r>
    </w:p>
    <w:p w14:paraId="1AE3BBF0" w14:textId="77777777" w:rsidR="00855094" w:rsidRPr="005A7DCC" w:rsidRDefault="00855094" w:rsidP="00D8017F">
      <w:pPr>
        <w:pStyle w:val="ListParagraph"/>
        <w:numPr>
          <w:ilvl w:val="2"/>
          <w:numId w:val="20"/>
        </w:numPr>
        <w:tabs>
          <w:tab w:val="left" w:pos="0"/>
        </w:tabs>
        <w:spacing w:before="0"/>
        <w:contextualSpacing w:val="0"/>
        <w:rPr>
          <w:b/>
          <w:bCs/>
        </w:rPr>
      </w:pPr>
      <w:r w:rsidRPr="005A7DCC">
        <w:rPr>
          <w:b/>
          <w:bCs/>
        </w:rPr>
        <w:t>SRS insertion loss requirements for 6RX UEs</w:t>
      </w:r>
    </w:p>
    <w:p w14:paraId="2DADA4AE" w14:textId="77777777" w:rsidR="00855094" w:rsidRPr="005A7DCC" w:rsidRDefault="00855094" w:rsidP="00D8017F">
      <w:pPr>
        <w:pStyle w:val="ListParagraph"/>
        <w:numPr>
          <w:ilvl w:val="2"/>
          <w:numId w:val="20"/>
        </w:numPr>
        <w:tabs>
          <w:tab w:val="left" w:pos="0"/>
        </w:tabs>
        <w:spacing w:before="0"/>
        <w:contextualSpacing w:val="0"/>
        <w:rPr>
          <w:b/>
          <w:bCs/>
        </w:rPr>
      </w:pPr>
      <w:r w:rsidRPr="005A7DCC">
        <w:rPr>
          <w:b/>
          <w:bCs/>
        </w:rPr>
        <w:t>SRS IL impact on performance</w:t>
      </w:r>
    </w:p>
    <w:p w14:paraId="7993846B" w14:textId="77777777" w:rsidR="00855094" w:rsidRPr="005A7DCC" w:rsidRDefault="00855094" w:rsidP="00D8017F">
      <w:pPr>
        <w:pStyle w:val="ListParagraph"/>
        <w:numPr>
          <w:ilvl w:val="2"/>
          <w:numId w:val="20"/>
        </w:numPr>
        <w:tabs>
          <w:tab w:val="left" w:pos="0"/>
        </w:tabs>
        <w:spacing w:before="0"/>
        <w:contextualSpacing w:val="0"/>
        <w:rPr>
          <w:b/>
          <w:bCs/>
        </w:rPr>
      </w:pPr>
      <w:r w:rsidRPr="005A7DCC">
        <w:rPr>
          <w:b/>
          <w:bCs/>
        </w:rPr>
        <w:t>SRS insertion loss compensation</w:t>
      </w:r>
    </w:p>
    <w:p w14:paraId="2B4BFB94" w14:textId="77777777" w:rsidR="00855094" w:rsidRPr="005A7DCC" w:rsidRDefault="00855094" w:rsidP="00D8017F">
      <w:pPr>
        <w:pStyle w:val="ListParagraph"/>
        <w:numPr>
          <w:ilvl w:val="2"/>
          <w:numId w:val="20"/>
        </w:numPr>
        <w:tabs>
          <w:tab w:val="left" w:pos="0"/>
        </w:tabs>
        <w:spacing w:before="0"/>
        <w:contextualSpacing w:val="0"/>
        <w:rPr>
          <w:b/>
          <w:bCs/>
        </w:rPr>
      </w:pPr>
      <w:r w:rsidRPr="005A7DCC">
        <w:rPr>
          <w:b/>
          <w:bCs/>
        </w:rPr>
        <w:t>UE assistance on SRS insertion loss (power imbalance)</w:t>
      </w:r>
    </w:p>
    <w:p w14:paraId="67A9444C" w14:textId="77777777" w:rsidR="005A7DCC" w:rsidRPr="005A7DCC" w:rsidRDefault="005A7DCC" w:rsidP="005A7DCC">
      <w:pPr>
        <w:tabs>
          <w:tab w:val="left" w:pos="1260"/>
        </w:tabs>
        <w:ind w:left="1260" w:hanging="1260"/>
        <w:rPr>
          <w:b/>
          <w:bCs/>
        </w:rPr>
      </w:pPr>
      <w:r w:rsidRPr="005A7DCC">
        <w:rPr>
          <w:b/>
          <w:bCs/>
        </w:rPr>
        <w:t>Proposal #2:</w:t>
      </w:r>
      <w:r w:rsidRPr="005A7DCC">
        <w:rPr>
          <w:b/>
          <w:bCs/>
        </w:rPr>
        <w:tab/>
        <w:t xml:space="preserve">Specify requirements for Case 1 scenarios with </w:t>
      </w:r>
      <w:r w:rsidRPr="005A7DCC">
        <w:rPr>
          <w:b/>
          <w:bCs/>
          <w:iCs/>
        </w:rPr>
        <w:t>P</w:t>
      </w:r>
      <w:r w:rsidRPr="005A7DCC">
        <w:rPr>
          <w:b/>
          <w:bCs/>
          <w:iCs/>
          <w:vertAlign w:val="subscript"/>
        </w:rPr>
        <w:t xml:space="preserve">SRS,PC </w:t>
      </w:r>
      <w:r w:rsidRPr="005A7DCC">
        <w:rPr>
          <w:b/>
          <w:bCs/>
          <w:iCs/>
        </w:rPr>
        <w:t>≤ P</w:t>
      </w:r>
      <w:r w:rsidRPr="005A7DCC">
        <w:rPr>
          <w:b/>
          <w:bCs/>
          <w:iCs/>
          <w:vertAlign w:val="subscript"/>
        </w:rPr>
        <w:t xml:space="preserve">CMAX,L  </w:t>
      </w:r>
      <w:r w:rsidRPr="005A7DCC">
        <w:rPr>
          <w:b/>
          <w:bCs/>
        </w:rPr>
        <w:t xml:space="preserve"> to ensure that UE performs SRS IL compensation. </w:t>
      </w:r>
    </w:p>
    <w:p w14:paraId="63AE0D8B" w14:textId="77777777" w:rsidR="005A7DCC" w:rsidRPr="005A7DCC" w:rsidRDefault="005A7DCC" w:rsidP="005A7DCC">
      <w:pPr>
        <w:tabs>
          <w:tab w:val="left" w:pos="1260"/>
        </w:tabs>
        <w:ind w:left="1260" w:hanging="1260"/>
        <w:rPr>
          <w:b/>
          <w:bCs/>
        </w:rPr>
      </w:pPr>
      <w:r w:rsidRPr="005A7DCC">
        <w:rPr>
          <w:b/>
          <w:bCs/>
        </w:rPr>
        <w:t>Proposal #3:</w:t>
      </w:r>
      <w:r w:rsidRPr="005A7DCC">
        <w:rPr>
          <w:b/>
          <w:bCs/>
        </w:rPr>
        <w:tab/>
        <w:t xml:space="preserve">Specify UE behavior and requirements for scenarios, when UE has sufficient power to compensate the power imbalance (Case 2) and require UE to perform SRS IL compensation up to the maximum power capabilities. </w:t>
      </w:r>
    </w:p>
    <w:p w14:paraId="17C43012" w14:textId="3EB810B2" w:rsidR="00D8017F" w:rsidRPr="005A7DCC" w:rsidRDefault="00D8017F" w:rsidP="00D8017F">
      <w:pPr>
        <w:tabs>
          <w:tab w:val="left" w:pos="1260"/>
        </w:tabs>
        <w:ind w:left="1260" w:hanging="1260"/>
        <w:rPr>
          <w:b/>
          <w:bCs/>
        </w:rPr>
      </w:pPr>
      <w:r w:rsidRPr="005A7DCC">
        <w:rPr>
          <w:b/>
          <w:bCs/>
        </w:rPr>
        <w:t>Proposal #3:</w:t>
      </w:r>
      <w:r w:rsidRPr="005A7DCC">
        <w:rPr>
          <w:b/>
          <w:bCs/>
        </w:rPr>
        <w:tab/>
      </w:r>
      <w:r w:rsidRPr="005A7DCC">
        <w:rPr>
          <w:b/>
          <w:bCs/>
          <w:lang w:eastAsia="ko-KR"/>
        </w:rPr>
        <w:t>Further discuss the mechanisms for UE assistance mechanisms to inform network on the actual SRS transmission power imbalance among TX chains</w:t>
      </w:r>
      <w:r w:rsidRPr="005A7DCC">
        <w:rPr>
          <w:b/>
          <w:bCs/>
        </w:rPr>
        <w:t xml:space="preserve">. The </w:t>
      </w:r>
      <w:r w:rsidR="0066554D" w:rsidRPr="005A7DCC">
        <w:rPr>
          <w:b/>
          <w:bCs/>
        </w:rPr>
        <w:t>methods</w:t>
      </w:r>
      <w:r w:rsidRPr="005A7DCC">
        <w:rPr>
          <w:b/>
          <w:bCs/>
        </w:rPr>
        <w:t xml:space="preserve"> in WF R4-2317621 can be used as the basis for further analysis.</w:t>
      </w:r>
    </w:p>
    <w:p w14:paraId="0F869E2E" w14:textId="77777777" w:rsidR="00F01182" w:rsidRPr="003A5F3A" w:rsidRDefault="00F01182" w:rsidP="00F01182">
      <w:pPr>
        <w:pStyle w:val="Heading1"/>
      </w:pPr>
      <w:r w:rsidRPr="003A5F3A">
        <w:t>References</w:t>
      </w:r>
    </w:p>
    <w:p w14:paraId="1CC6235A" w14:textId="20FEE2C8" w:rsidR="00B42CE6" w:rsidRPr="003A5F3A" w:rsidRDefault="00B42CE6" w:rsidP="00087DDF">
      <w:pPr>
        <w:widowControl w:val="0"/>
        <w:numPr>
          <w:ilvl w:val="0"/>
          <w:numId w:val="1"/>
        </w:numPr>
        <w:jc w:val="both"/>
      </w:pPr>
      <w:r w:rsidRPr="003A5F3A">
        <w:rPr>
          <w:lang w:val="en-US"/>
        </w:rPr>
        <w:t>RP-240828 “New WID: UE RF enhancements for NR FR1/FR2 and EN-DC, Phase 4”, RAN#103, March 2024</w:t>
      </w:r>
    </w:p>
    <w:p w14:paraId="643A444D" w14:textId="68202F9B" w:rsidR="00B649A2" w:rsidRPr="003A5F3A" w:rsidRDefault="00B8511F" w:rsidP="00B649A2">
      <w:pPr>
        <w:widowControl w:val="0"/>
        <w:numPr>
          <w:ilvl w:val="0"/>
          <w:numId w:val="1"/>
        </w:numPr>
        <w:jc w:val="both"/>
      </w:pPr>
      <w:r w:rsidRPr="003A5F3A">
        <w:rPr>
          <w:lang w:val="en-US"/>
        </w:rPr>
        <w:t>R4-2405282 “Topic summary for [110bis][129] NR_ENDC_RF_Ph4”</w:t>
      </w:r>
      <w:r w:rsidR="00B649A2" w:rsidRPr="003A5F3A">
        <w:rPr>
          <w:lang w:val="en-US"/>
        </w:rPr>
        <w:t xml:space="preserve">, </w:t>
      </w:r>
      <w:r w:rsidRPr="003A5F3A">
        <w:rPr>
          <w:lang w:val="en-US"/>
        </w:rPr>
        <w:t xml:space="preserve">Huawei, </w:t>
      </w:r>
      <w:r w:rsidR="00B649A2" w:rsidRPr="003A5F3A">
        <w:rPr>
          <w:lang w:val="en-US"/>
        </w:rPr>
        <w:t>RAN</w:t>
      </w:r>
      <w:r w:rsidRPr="003A5F3A">
        <w:rPr>
          <w:lang w:val="en-US"/>
        </w:rPr>
        <w:t>4</w:t>
      </w:r>
      <w:r w:rsidR="00B649A2" w:rsidRPr="003A5F3A">
        <w:rPr>
          <w:lang w:val="en-US"/>
        </w:rPr>
        <w:t>#1</w:t>
      </w:r>
      <w:r w:rsidRPr="003A5F3A">
        <w:rPr>
          <w:lang w:val="en-US"/>
        </w:rPr>
        <w:t>10bis</w:t>
      </w:r>
      <w:r w:rsidR="00B649A2" w:rsidRPr="003A5F3A">
        <w:rPr>
          <w:lang w:val="en-US"/>
        </w:rPr>
        <w:t xml:space="preserve">, </w:t>
      </w:r>
      <w:r w:rsidRPr="003A5F3A">
        <w:rPr>
          <w:lang w:val="en-US"/>
        </w:rPr>
        <w:t>April</w:t>
      </w:r>
      <w:r w:rsidR="00B649A2" w:rsidRPr="003A5F3A">
        <w:rPr>
          <w:lang w:val="en-US"/>
        </w:rPr>
        <w:t xml:space="preserve"> 2024</w:t>
      </w:r>
    </w:p>
    <w:p w14:paraId="6B5C3D97" w14:textId="29CD33BA" w:rsidR="00B8511F" w:rsidRPr="003A5F3A" w:rsidRDefault="003A5F3A" w:rsidP="00B8511F">
      <w:pPr>
        <w:widowControl w:val="0"/>
        <w:numPr>
          <w:ilvl w:val="0"/>
          <w:numId w:val="1"/>
        </w:numPr>
        <w:jc w:val="both"/>
      </w:pPr>
      <w:r w:rsidRPr="003A5F3A">
        <w:rPr>
          <w:lang w:val="en-US"/>
        </w:rPr>
        <w:t>R4-2406585 “WF on requirements for 6Rx</w:t>
      </w:r>
      <w:r w:rsidR="00B8511F" w:rsidRPr="003A5F3A">
        <w:rPr>
          <w:lang w:val="en-US"/>
        </w:rPr>
        <w:t xml:space="preserve">”, </w:t>
      </w:r>
      <w:r w:rsidRPr="003A5F3A">
        <w:rPr>
          <w:lang w:val="en-US"/>
        </w:rPr>
        <w:t>AT&amp;T</w:t>
      </w:r>
      <w:r w:rsidR="00B8511F" w:rsidRPr="003A5F3A">
        <w:rPr>
          <w:lang w:val="en-US"/>
        </w:rPr>
        <w:t>, RAN4#110bis, April 2024</w:t>
      </w:r>
    </w:p>
    <w:p w14:paraId="79560437" w14:textId="77777777" w:rsidR="00F021AD" w:rsidRPr="00F021AD" w:rsidRDefault="00F021AD" w:rsidP="00F021AD">
      <w:pPr>
        <w:widowControl w:val="0"/>
        <w:numPr>
          <w:ilvl w:val="0"/>
          <w:numId w:val="1"/>
        </w:numPr>
        <w:jc w:val="both"/>
      </w:pPr>
      <w:r w:rsidRPr="00F021AD">
        <w:t>R1-2308458 FL summary on UE SRS IL imbalance issue Moderator (Huawei)</w:t>
      </w:r>
    </w:p>
    <w:p w14:paraId="0270B340" w14:textId="77777777" w:rsidR="001D1707" w:rsidRPr="00F021AD" w:rsidRDefault="001D1707" w:rsidP="001D1707">
      <w:pPr>
        <w:widowControl w:val="0"/>
        <w:numPr>
          <w:ilvl w:val="0"/>
          <w:numId w:val="1"/>
        </w:numPr>
        <w:jc w:val="both"/>
      </w:pPr>
      <w:r w:rsidRPr="00F021AD">
        <w:t>R4-2317621 WF on UE RF requirements for 8Rx, NTT DOCOMO, RAN4 #108bis, October 2023</w:t>
      </w:r>
    </w:p>
    <w:sectPr w:rsidR="001D1707" w:rsidRPr="00F021AD" w:rsidSect="0006655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D3C6" w14:textId="77777777" w:rsidR="00066559" w:rsidRDefault="00066559" w:rsidP="00F01182">
      <w:pPr>
        <w:spacing w:before="0" w:after="0"/>
      </w:pPr>
      <w:r>
        <w:separator/>
      </w:r>
    </w:p>
  </w:endnote>
  <w:endnote w:type="continuationSeparator" w:id="0">
    <w:p w14:paraId="75A5A61E" w14:textId="77777777" w:rsidR="00066559" w:rsidRDefault="00066559" w:rsidP="00F01182">
      <w:pPr>
        <w:spacing w:before="0" w:after="0"/>
      </w:pPr>
      <w:r>
        <w:continuationSeparator/>
      </w:r>
    </w:p>
  </w:endnote>
  <w:endnote w:type="continuationNotice" w:id="1">
    <w:p w14:paraId="0C0045EC" w14:textId="77777777" w:rsidR="00066559" w:rsidRDefault="0006655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A14F" w14:textId="77777777" w:rsidR="00066559" w:rsidRDefault="00066559" w:rsidP="00F01182">
      <w:pPr>
        <w:spacing w:before="0" w:after="0"/>
      </w:pPr>
      <w:r>
        <w:separator/>
      </w:r>
    </w:p>
  </w:footnote>
  <w:footnote w:type="continuationSeparator" w:id="0">
    <w:p w14:paraId="4FF82165" w14:textId="77777777" w:rsidR="00066559" w:rsidRDefault="00066559" w:rsidP="00F01182">
      <w:pPr>
        <w:spacing w:before="0" w:after="0"/>
      </w:pPr>
      <w:r>
        <w:continuationSeparator/>
      </w:r>
    </w:p>
  </w:footnote>
  <w:footnote w:type="continuationNotice" w:id="1">
    <w:p w14:paraId="380783DE" w14:textId="77777777" w:rsidR="00066559" w:rsidRDefault="0006655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3527"/>
    <w:multiLevelType w:val="hybridMultilevel"/>
    <w:tmpl w:val="B6C428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4" w15:restartNumberingAfterBreak="0">
    <w:nsid w:val="2E2F7525"/>
    <w:multiLevelType w:val="hybridMultilevel"/>
    <w:tmpl w:val="F1D4FD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46AB46BB"/>
    <w:multiLevelType w:val="hybridMultilevel"/>
    <w:tmpl w:val="7B7825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10" w15:restartNumberingAfterBreak="0">
    <w:nsid w:val="4EF265D3"/>
    <w:multiLevelType w:val="hybridMultilevel"/>
    <w:tmpl w:val="22BCD914"/>
    <w:lvl w:ilvl="0" w:tplc="18090001">
      <w:start w:val="1"/>
      <w:numFmt w:val="bullet"/>
      <w:lvlText w:val=""/>
      <w:lvlJc w:val="left"/>
      <w:pPr>
        <w:ind w:left="1068" w:hanging="360"/>
      </w:pPr>
      <w:rPr>
        <w:rFonts w:ascii="Symbol" w:hAnsi="Symbol" w:hint="default"/>
      </w:rPr>
    </w:lvl>
    <w:lvl w:ilvl="1" w:tplc="18090003" w:tentative="1">
      <w:start w:val="1"/>
      <w:numFmt w:val="bullet"/>
      <w:lvlText w:val="o"/>
      <w:lvlJc w:val="left"/>
      <w:pPr>
        <w:ind w:left="1788" w:hanging="360"/>
      </w:pPr>
      <w:rPr>
        <w:rFonts w:ascii="Courier New" w:hAnsi="Courier New" w:cs="Courier New" w:hint="default"/>
      </w:rPr>
    </w:lvl>
    <w:lvl w:ilvl="2" w:tplc="18090005" w:tentative="1">
      <w:start w:val="1"/>
      <w:numFmt w:val="bullet"/>
      <w:lvlText w:val=""/>
      <w:lvlJc w:val="left"/>
      <w:pPr>
        <w:ind w:left="2508" w:hanging="360"/>
      </w:pPr>
      <w:rPr>
        <w:rFonts w:ascii="Wingdings" w:hAnsi="Wingdings" w:hint="default"/>
      </w:rPr>
    </w:lvl>
    <w:lvl w:ilvl="3" w:tplc="18090001" w:tentative="1">
      <w:start w:val="1"/>
      <w:numFmt w:val="bullet"/>
      <w:lvlText w:val=""/>
      <w:lvlJc w:val="left"/>
      <w:pPr>
        <w:ind w:left="3228" w:hanging="360"/>
      </w:pPr>
      <w:rPr>
        <w:rFonts w:ascii="Symbol" w:hAnsi="Symbol" w:hint="default"/>
      </w:rPr>
    </w:lvl>
    <w:lvl w:ilvl="4" w:tplc="18090003" w:tentative="1">
      <w:start w:val="1"/>
      <w:numFmt w:val="bullet"/>
      <w:lvlText w:val="o"/>
      <w:lvlJc w:val="left"/>
      <w:pPr>
        <w:ind w:left="3948" w:hanging="360"/>
      </w:pPr>
      <w:rPr>
        <w:rFonts w:ascii="Courier New" w:hAnsi="Courier New" w:cs="Courier New" w:hint="default"/>
      </w:rPr>
    </w:lvl>
    <w:lvl w:ilvl="5" w:tplc="18090005" w:tentative="1">
      <w:start w:val="1"/>
      <w:numFmt w:val="bullet"/>
      <w:lvlText w:val=""/>
      <w:lvlJc w:val="left"/>
      <w:pPr>
        <w:ind w:left="4668" w:hanging="360"/>
      </w:pPr>
      <w:rPr>
        <w:rFonts w:ascii="Wingdings" w:hAnsi="Wingdings" w:hint="default"/>
      </w:rPr>
    </w:lvl>
    <w:lvl w:ilvl="6" w:tplc="18090001" w:tentative="1">
      <w:start w:val="1"/>
      <w:numFmt w:val="bullet"/>
      <w:lvlText w:val=""/>
      <w:lvlJc w:val="left"/>
      <w:pPr>
        <w:ind w:left="5388" w:hanging="360"/>
      </w:pPr>
      <w:rPr>
        <w:rFonts w:ascii="Symbol" w:hAnsi="Symbol" w:hint="default"/>
      </w:rPr>
    </w:lvl>
    <w:lvl w:ilvl="7" w:tplc="18090003" w:tentative="1">
      <w:start w:val="1"/>
      <w:numFmt w:val="bullet"/>
      <w:lvlText w:val="o"/>
      <w:lvlJc w:val="left"/>
      <w:pPr>
        <w:ind w:left="6108" w:hanging="360"/>
      </w:pPr>
      <w:rPr>
        <w:rFonts w:ascii="Courier New" w:hAnsi="Courier New" w:cs="Courier New" w:hint="default"/>
      </w:rPr>
    </w:lvl>
    <w:lvl w:ilvl="8" w:tplc="18090005" w:tentative="1">
      <w:start w:val="1"/>
      <w:numFmt w:val="bullet"/>
      <w:lvlText w:val=""/>
      <w:lvlJc w:val="left"/>
      <w:pPr>
        <w:ind w:left="6828" w:hanging="360"/>
      </w:pPr>
      <w:rPr>
        <w:rFonts w:ascii="Wingdings" w:hAnsi="Wingdings" w:hint="default"/>
      </w:rPr>
    </w:lvl>
  </w:abstractNum>
  <w:abstractNum w:abstractNumId="11"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986402"/>
    <w:multiLevelType w:val="hybridMultilevel"/>
    <w:tmpl w:val="0010D2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7AC8303D"/>
    <w:multiLevelType w:val="hybridMultilevel"/>
    <w:tmpl w:val="A86E29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2"/>
  </w:num>
  <w:num w:numId="2" w16cid:durableId="1965572078">
    <w:abstractNumId w:val="16"/>
  </w:num>
  <w:num w:numId="3" w16cid:durableId="1365330013">
    <w:abstractNumId w:val="20"/>
  </w:num>
  <w:num w:numId="4" w16cid:durableId="1742753183">
    <w:abstractNumId w:val="13"/>
  </w:num>
  <w:num w:numId="5" w16cid:durableId="175777217">
    <w:abstractNumId w:val="12"/>
  </w:num>
  <w:num w:numId="6" w16cid:durableId="1019359620">
    <w:abstractNumId w:val="11"/>
  </w:num>
  <w:num w:numId="7" w16cid:durableId="55983080">
    <w:abstractNumId w:val="17"/>
  </w:num>
  <w:num w:numId="8" w16cid:durableId="1852987665">
    <w:abstractNumId w:val="5"/>
  </w:num>
  <w:num w:numId="9" w16cid:durableId="1312759504">
    <w:abstractNumId w:val="9"/>
  </w:num>
  <w:num w:numId="10" w16cid:durableId="413429941">
    <w:abstractNumId w:val="3"/>
  </w:num>
  <w:num w:numId="11" w16cid:durableId="422074474">
    <w:abstractNumId w:val="16"/>
  </w:num>
  <w:num w:numId="12" w16cid:durableId="818887620">
    <w:abstractNumId w:val="16"/>
  </w:num>
  <w:num w:numId="13" w16cid:durableId="1321420054">
    <w:abstractNumId w:val="16"/>
  </w:num>
  <w:num w:numId="14" w16cid:durableId="513150933">
    <w:abstractNumId w:val="16"/>
  </w:num>
  <w:num w:numId="15" w16cid:durableId="1378967462">
    <w:abstractNumId w:val="7"/>
  </w:num>
  <w:num w:numId="16" w16cid:durableId="1352993849">
    <w:abstractNumId w:val="19"/>
  </w:num>
  <w:num w:numId="17" w16cid:durableId="888029244">
    <w:abstractNumId w:val="15"/>
  </w:num>
  <w:num w:numId="18" w16cid:durableId="1501190537">
    <w:abstractNumId w:val="1"/>
  </w:num>
  <w:num w:numId="19" w16cid:durableId="1223634458">
    <w:abstractNumId w:val="16"/>
  </w:num>
  <w:num w:numId="20" w16cid:durableId="1679653137">
    <w:abstractNumId w:val="8"/>
  </w:num>
  <w:num w:numId="21" w16cid:durableId="767700499">
    <w:abstractNumId w:val="6"/>
  </w:num>
  <w:num w:numId="22" w16cid:durableId="2036885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6015765">
    <w:abstractNumId w:val="16"/>
  </w:num>
  <w:num w:numId="24" w16cid:durableId="994333536">
    <w:abstractNumId w:val="10"/>
  </w:num>
  <w:num w:numId="25" w16cid:durableId="20938117">
    <w:abstractNumId w:val="4"/>
  </w:num>
  <w:num w:numId="26" w16cid:durableId="1344741878">
    <w:abstractNumId w:val="0"/>
  </w:num>
  <w:num w:numId="27" w16cid:durableId="1261336369">
    <w:abstractNumId w:val="14"/>
  </w:num>
  <w:num w:numId="28" w16cid:durableId="885680001">
    <w:abstractNumId w:val="18"/>
  </w:num>
  <w:num w:numId="29" w16cid:durableId="730545450">
    <w:abstractNumId w:val="16"/>
  </w:num>
  <w:num w:numId="30" w16cid:durableId="199321889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53B"/>
    <w:rsid w:val="00002FCD"/>
    <w:rsid w:val="00003A78"/>
    <w:rsid w:val="00004793"/>
    <w:rsid w:val="00004BC1"/>
    <w:rsid w:val="00005DEA"/>
    <w:rsid w:val="00010354"/>
    <w:rsid w:val="00011672"/>
    <w:rsid w:val="00012B28"/>
    <w:rsid w:val="000136E8"/>
    <w:rsid w:val="000139CF"/>
    <w:rsid w:val="00014A7C"/>
    <w:rsid w:val="000170EA"/>
    <w:rsid w:val="00017D70"/>
    <w:rsid w:val="00020083"/>
    <w:rsid w:val="0002112D"/>
    <w:rsid w:val="00021794"/>
    <w:rsid w:val="000227F3"/>
    <w:rsid w:val="00022BC9"/>
    <w:rsid w:val="00023CD9"/>
    <w:rsid w:val="000240C7"/>
    <w:rsid w:val="000251B1"/>
    <w:rsid w:val="0002538D"/>
    <w:rsid w:val="00025ABE"/>
    <w:rsid w:val="00030E20"/>
    <w:rsid w:val="00030E5B"/>
    <w:rsid w:val="00032E03"/>
    <w:rsid w:val="000340DF"/>
    <w:rsid w:val="00035916"/>
    <w:rsid w:val="00036272"/>
    <w:rsid w:val="00040C74"/>
    <w:rsid w:val="0004199B"/>
    <w:rsid w:val="00041F00"/>
    <w:rsid w:val="0004308D"/>
    <w:rsid w:val="00043C34"/>
    <w:rsid w:val="00043F0E"/>
    <w:rsid w:val="00044068"/>
    <w:rsid w:val="000447A6"/>
    <w:rsid w:val="00045451"/>
    <w:rsid w:val="0004566A"/>
    <w:rsid w:val="0005085C"/>
    <w:rsid w:val="00051A28"/>
    <w:rsid w:val="00054310"/>
    <w:rsid w:val="00054E57"/>
    <w:rsid w:val="000572F6"/>
    <w:rsid w:val="000573F5"/>
    <w:rsid w:val="000602B9"/>
    <w:rsid w:val="00060600"/>
    <w:rsid w:val="00060BFF"/>
    <w:rsid w:val="00063B38"/>
    <w:rsid w:val="000649F9"/>
    <w:rsid w:val="00064F15"/>
    <w:rsid w:val="00065555"/>
    <w:rsid w:val="00066096"/>
    <w:rsid w:val="00066538"/>
    <w:rsid w:val="00066559"/>
    <w:rsid w:val="00071054"/>
    <w:rsid w:val="00072896"/>
    <w:rsid w:val="00073829"/>
    <w:rsid w:val="00074A2B"/>
    <w:rsid w:val="00074DFE"/>
    <w:rsid w:val="00076627"/>
    <w:rsid w:val="000768D1"/>
    <w:rsid w:val="00076CE6"/>
    <w:rsid w:val="00076E02"/>
    <w:rsid w:val="0007746C"/>
    <w:rsid w:val="00081385"/>
    <w:rsid w:val="00081866"/>
    <w:rsid w:val="0008282D"/>
    <w:rsid w:val="00084065"/>
    <w:rsid w:val="00086608"/>
    <w:rsid w:val="00087DDF"/>
    <w:rsid w:val="000908F2"/>
    <w:rsid w:val="00095052"/>
    <w:rsid w:val="000A2FFB"/>
    <w:rsid w:val="000A50D0"/>
    <w:rsid w:val="000A7415"/>
    <w:rsid w:val="000A79BB"/>
    <w:rsid w:val="000A7F24"/>
    <w:rsid w:val="000A7FA8"/>
    <w:rsid w:val="000B0076"/>
    <w:rsid w:val="000B0BF2"/>
    <w:rsid w:val="000B3D16"/>
    <w:rsid w:val="000B49A5"/>
    <w:rsid w:val="000B5D93"/>
    <w:rsid w:val="000B5EF9"/>
    <w:rsid w:val="000B7484"/>
    <w:rsid w:val="000C063B"/>
    <w:rsid w:val="000C21DB"/>
    <w:rsid w:val="000C27D5"/>
    <w:rsid w:val="000C3C28"/>
    <w:rsid w:val="000C46D6"/>
    <w:rsid w:val="000C591A"/>
    <w:rsid w:val="000C7CEA"/>
    <w:rsid w:val="000D0669"/>
    <w:rsid w:val="000D5831"/>
    <w:rsid w:val="000D7804"/>
    <w:rsid w:val="000D7B71"/>
    <w:rsid w:val="000E1A0A"/>
    <w:rsid w:val="000E41BF"/>
    <w:rsid w:val="000E4C35"/>
    <w:rsid w:val="000E6EF7"/>
    <w:rsid w:val="000E7B1B"/>
    <w:rsid w:val="000E7B3A"/>
    <w:rsid w:val="000F0FA7"/>
    <w:rsid w:val="000F2110"/>
    <w:rsid w:val="000F2898"/>
    <w:rsid w:val="0010233B"/>
    <w:rsid w:val="00102645"/>
    <w:rsid w:val="00103BF4"/>
    <w:rsid w:val="001040B8"/>
    <w:rsid w:val="001064E9"/>
    <w:rsid w:val="00106D71"/>
    <w:rsid w:val="00107875"/>
    <w:rsid w:val="00107AE1"/>
    <w:rsid w:val="00112CB5"/>
    <w:rsid w:val="0011347F"/>
    <w:rsid w:val="00113F61"/>
    <w:rsid w:val="00115114"/>
    <w:rsid w:val="00115392"/>
    <w:rsid w:val="00115F4E"/>
    <w:rsid w:val="0011631D"/>
    <w:rsid w:val="001172A9"/>
    <w:rsid w:val="00117502"/>
    <w:rsid w:val="0012332D"/>
    <w:rsid w:val="001252BA"/>
    <w:rsid w:val="00125DD7"/>
    <w:rsid w:val="0012691F"/>
    <w:rsid w:val="001271E2"/>
    <w:rsid w:val="001274AB"/>
    <w:rsid w:val="00131A6F"/>
    <w:rsid w:val="0013660D"/>
    <w:rsid w:val="00136953"/>
    <w:rsid w:val="00137853"/>
    <w:rsid w:val="001400CF"/>
    <w:rsid w:val="00141BB3"/>
    <w:rsid w:val="00142536"/>
    <w:rsid w:val="0014371E"/>
    <w:rsid w:val="00143777"/>
    <w:rsid w:val="00152119"/>
    <w:rsid w:val="00152979"/>
    <w:rsid w:val="00152E48"/>
    <w:rsid w:val="00152F4F"/>
    <w:rsid w:val="00152FC7"/>
    <w:rsid w:val="001530D5"/>
    <w:rsid w:val="001544E7"/>
    <w:rsid w:val="00154B82"/>
    <w:rsid w:val="00155382"/>
    <w:rsid w:val="00155E28"/>
    <w:rsid w:val="00156B6D"/>
    <w:rsid w:val="001607E8"/>
    <w:rsid w:val="00162C10"/>
    <w:rsid w:val="00165100"/>
    <w:rsid w:val="001654D4"/>
    <w:rsid w:val="00170C25"/>
    <w:rsid w:val="00172A34"/>
    <w:rsid w:val="00173E8F"/>
    <w:rsid w:val="00175234"/>
    <w:rsid w:val="00175B3E"/>
    <w:rsid w:val="001764BF"/>
    <w:rsid w:val="001769DC"/>
    <w:rsid w:val="001776C0"/>
    <w:rsid w:val="00180C15"/>
    <w:rsid w:val="00181552"/>
    <w:rsid w:val="00181AF3"/>
    <w:rsid w:val="00181F62"/>
    <w:rsid w:val="00182B74"/>
    <w:rsid w:val="00183468"/>
    <w:rsid w:val="0018394C"/>
    <w:rsid w:val="0018463B"/>
    <w:rsid w:val="00185B35"/>
    <w:rsid w:val="00185EBB"/>
    <w:rsid w:val="0018602E"/>
    <w:rsid w:val="001864C1"/>
    <w:rsid w:val="00186A3D"/>
    <w:rsid w:val="00191599"/>
    <w:rsid w:val="00191E1E"/>
    <w:rsid w:val="00193306"/>
    <w:rsid w:val="001936BF"/>
    <w:rsid w:val="00193CB3"/>
    <w:rsid w:val="00196ACE"/>
    <w:rsid w:val="001977AA"/>
    <w:rsid w:val="001A0FB7"/>
    <w:rsid w:val="001A194D"/>
    <w:rsid w:val="001A248D"/>
    <w:rsid w:val="001A3C05"/>
    <w:rsid w:val="001A5351"/>
    <w:rsid w:val="001A63FD"/>
    <w:rsid w:val="001B0D59"/>
    <w:rsid w:val="001B1607"/>
    <w:rsid w:val="001B170B"/>
    <w:rsid w:val="001B4429"/>
    <w:rsid w:val="001B62FA"/>
    <w:rsid w:val="001B6AFA"/>
    <w:rsid w:val="001B7857"/>
    <w:rsid w:val="001B79B4"/>
    <w:rsid w:val="001C072A"/>
    <w:rsid w:val="001C25E3"/>
    <w:rsid w:val="001C27C9"/>
    <w:rsid w:val="001C2D4A"/>
    <w:rsid w:val="001C33FF"/>
    <w:rsid w:val="001C50C7"/>
    <w:rsid w:val="001C5DFA"/>
    <w:rsid w:val="001C7046"/>
    <w:rsid w:val="001C7166"/>
    <w:rsid w:val="001C7338"/>
    <w:rsid w:val="001D1020"/>
    <w:rsid w:val="001D1707"/>
    <w:rsid w:val="001D2452"/>
    <w:rsid w:val="001D3B76"/>
    <w:rsid w:val="001D3FD8"/>
    <w:rsid w:val="001D456C"/>
    <w:rsid w:val="001D5800"/>
    <w:rsid w:val="001D68E1"/>
    <w:rsid w:val="001D782A"/>
    <w:rsid w:val="001D7FB9"/>
    <w:rsid w:val="001E098C"/>
    <w:rsid w:val="001E6FB4"/>
    <w:rsid w:val="001E7235"/>
    <w:rsid w:val="001E73FA"/>
    <w:rsid w:val="001F076E"/>
    <w:rsid w:val="001F1ED3"/>
    <w:rsid w:val="001F214A"/>
    <w:rsid w:val="001F285A"/>
    <w:rsid w:val="001F2D9F"/>
    <w:rsid w:val="001F395D"/>
    <w:rsid w:val="001F4081"/>
    <w:rsid w:val="001F4A14"/>
    <w:rsid w:val="001F5CE7"/>
    <w:rsid w:val="001F650C"/>
    <w:rsid w:val="00201A9C"/>
    <w:rsid w:val="00202D47"/>
    <w:rsid w:val="00204AD9"/>
    <w:rsid w:val="00204C52"/>
    <w:rsid w:val="0020651A"/>
    <w:rsid w:val="00206678"/>
    <w:rsid w:val="002102C7"/>
    <w:rsid w:val="002132D0"/>
    <w:rsid w:val="00213455"/>
    <w:rsid w:val="00214690"/>
    <w:rsid w:val="002149A4"/>
    <w:rsid w:val="002150CD"/>
    <w:rsid w:val="00215D03"/>
    <w:rsid w:val="002167A0"/>
    <w:rsid w:val="00216D58"/>
    <w:rsid w:val="00217D2C"/>
    <w:rsid w:val="0022089C"/>
    <w:rsid w:val="00222318"/>
    <w:rsid w:val="002229C9"/>
    <w:rsid w:val="002235D0"/>
    <w:rsid w:val="00223E1A"/>
    <w:rsid w:val="00225226"/>
    <w:rsid w:val="00230270"/>
    <w:rsid w:val="0023123D"/>
    <w:rsid w:val="002317CE"/>
    <w:rsid w:val="002318FC"/>
    <w:rsid w:val="002337A8"/>
    <w:rsid w:val="00235858"/>
    <w:rsid w:val="002361CA"/>
    <w:rsid w:val="00237050"/>
    <w:rsid w:val="0023767E"/>
    <w:rsid w:val="00237955"/>
    <w:rsid w:val="002460DA"/>
    <w:rsid w:val="00246C50"/>
    <w:rsid w:val="002470AD"/>
    <w:rsid w:val="0024750C"/>
    <w:rsid w:val="00250CB6"/>
    <w:rsid w:val="00251094"/>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70245"/>
    <w:rsid w:val="0027137A"/>
    <w:rsid w:val="00272062"/>
    <w:rsid w:val="00272524"/>
    <w:rsid w:val="002732EB"/>
    <w:rsid w:val="00276AB5"/>
    <w:rsid w:val="00280090"/>
    <w:rsid w:val="002803DD"/>
    <w:rsid w:val="00281192"/>
    <w:rsid w:val="00281DDF"/>
    <w:rsid w:val="0028218B"/>
    <w:rsid w:val="00291A4F"/>
    <w:rsid w:val="002924DE"/>
    <w:rsid w:val="00293A45"/>
    <w:rsid w:val="00294742"/>
    <w:rsid w:val="00296A2A"/>
    <w:rsid w:val="002979ED"/>
    <w:rsid w:val="00297FB4"/>
    <w:rsid w:val="002A0BA5"/>
    <w:rsid w:val="002A153C"/>
    <w:rsid w:val="002A1A41"/>
    <w:rsid w:val="002A1DA3"/>
    <w:rsid w:val="002A1EA1"/>
    <w:rsid w:val="002A2418"/>
    <w:rsid w:val="002A2AC4"/>
    <w:rsid w:val="002A3061"/>
    <w:rsid w:val="002A3FC8"/>
    <w:rsid w:val="002A50F5"/>
    <w:rsid w:val="002B00D5"/>
    <w:rsid w:val="002B198E"/>
    <w:rsid w:val="002B1B91"/>
    <w:rsid w:val="002B20E5"/>
    <w:rsid w:val="002B26BD"/>
    <w:rsid w:val="002B3F75"/>
    <w:rsid w:val="002B503C"/>
    <w:rsid w:val="002B5535"/>
    <w:rsid w:val="002B5545"/>
    <w:rsid w:val="002C10A2"/>
    <w:rsid w:val="002C16EF"/>
    <w:rsid w:val="002C3E8F"/>
    <w:rsid w:val="002C4FD1"/>
    <w:rsid w:val="002C565E"/>
    <w:rsid w:val="002C6111"/>
    <w:rsid w:val="002C774D"/>
    <w:rsid w:val="002C7B7A"/>
    <w:rsid w:val="002D500B"/>
    <w:rsid w:val="002D54A8"/>
    <w:rsid w:val="002D5AF3"/>
    <w:rsid w:val="002D7BB7"/>
    <w:rsid w:val="002E1458"/>
    <w:rsid w:val="002E2C6B"/>
    <w:rsid w:val="002E3267"/>
    <w:rsid w:val="002E4288"/>
    <w:rsid w:val="002E5DFE"/>
    <w:rsid w:val="002E6C80"/>
    <w:rsid w:val="002F0CF0"/>
    <w:rsid w:val="002F200B"/>
    <w:rsid w:val="002F6E94"/>
    <w:rsid w:val="00300E08"/>
    <w:rsid w:val="00302348"/>
    <w:rsid w:val="00302C9C"/>
    <w:rsid w:val="0030306A"/>
    <w:rsid w:val="00303329"/>
    <w:rsid w:val="00304498"/>
    <w:rsid w:val="00304F73"/>
    <w:rsid w:val="003054C1"/>
    <w:rsid w:val="00305845"/>
    <w:rsid w:val="00305933"/>
    <w:rsid w:val="00305ECF"/>
    <w:rsid w:val="00307C9B"/>
    <w:rsid w:val="00310373"/>
    <w:rsid w:val="00310573"/>
    <w:rsid w:val="00310CC3"/>
    <w:rsid w:val="00311004"/>
    <w:rsid w:val="003121AB"/>
    <w:rsid w:val="003128D1"/>
    <w:rsid w:val="00312B79"/>
    <w:rsid w:val="00312F3D"/>
    <w:rsid w:val="00313845"/>
    <w:rsid w:val="00315915"/>
    <w:rsid w:val="00315F96"/>
    <w:rsid w:val="00316735"/>
    <w:rsid w:val="0031728A"/>
    <w:rsid w:val="0031734A"/>
    <w:rsid w:val="00321FDD"/>
    <w:rsid w:val="003228E1"/>
    <w:rsid w:val="003234D1"/>
    <w:rsid w:val="00324CF8"/>
    <w:rsid w:val="003251A1"/>
    <w:rsid w:val="003272AE"/>
    <w:rsid w:val="00330780"/>
    <w:rsid w:val="00330CA8"/>
    <w:rsid w:val="00330CD2"/>
    <w:rsid w:val="0033182F"/>
    <w:rsid w:val="0033597E"/>
    <w:rsid w:val="00335F25"/>
    <w:rsid w:val="00340741"/>
    <w:rsid w:val="003412A7"/>
    <w:rsid w:val="00341635"/>
    <w:rsid w:val="003439AE"/>
    <w:rsid w:val="00343C77"/>
    <w:rsid w:val="00344B9F"/>
    <w:rsid w:val="00344FE2"/>
    <w:rsid w:val="00347765"/>
    <w:rsid w:val="003502D8"/>
    <w:rsid w:val="00351C74"/>
    <w:rsid w:val="0035238C"/>
    <w:rsid w:val="00353E96"/>
    <w:rsid w:val="0035405F"/>
    <w:rsid w:val="00356F72"/>
    <w:rsid w:val="003618A5"/>
    <w:rsid w:val="00361C8B"/>
    <w:rsid w:val="00366387"/>
    <w:rsid w:val="00366FC4"/>
    <w:rsid w:val="00367812"/>
    <w:rsid w:val="003717E3"/>
    <w:rsid w:val="0037200E"/>
    <w:rsid w:val="00372225"/>
    <w:rsid w:val="00372C1E"/>
    <w:rsid w:val="003739AB"/>
    <w:rsid w:val="003740AB"/>
    <w:rsid w:val="00376F79"/>
    <w:rsid w:val="003775AF"/>
    <w:rsid w:val="00381593"/>
    <w:rsid w:val="00382F03"/>
    <w:rsid w:val="00384A88"/>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5F3A"/>
    <w:rsid w:val="003A6D75"/>
    <w:rsid w:val="003A7A0D"/>
    <w:rsid w:val="003A7F01"/>
    <w:rsid w:val="003B0192"/>
    <w:rsid w:val="003B2145"/>
    <w:rsid w:val="003B26A0"/>
    <w:rsid w:val="003B5463"/>
    <w:rsid w:val="003B6912"/>
    <w:rsid w:val="003B7E48"/>
    <w:rsid w:val="003C1739"/>
    <w:rsid w:val="003C23B5"/>
    <w:rsid w:val="003C2F62"/>
    <w:rsid w:val="003C3D9B"/>
    <w:rsid w:val="003C41C9"/>
    <w:rsid w:val="003C49CC"/>
    <w:rsid w:val="003C4DA9"/>
    <w:rsid w:val="003C6058"/>
    <w:rsid w:val="003C60C4"/>
    <w:rsid w:val="003C767B"/>
    <w:rsid w:val="003C781F"/>
    <w:rsid w:val="003D0DDF"/>
    <w:rsid w:val="003D19BE"/>
    <w:rsid w:val="003D22B2"/>
    <w:rsid w:val="003D3452"/>
    <w:rsid w:val="003D40B9"/>
    <w:rsid w:val="003D5309"/>
    <w:rsid w:val="003D5829"/>
    <w:rsid w:val="003D59B3"/>
    <w:rsid w:val="003D62ED"/>
    <w:rsid w:val="003D6940"/>
    <w:rsid w:val="003D7C52"/>
    <w:rsid w:val="003E149C"/>
    <w:rsid w:val="003E21BE"/>
    <w:rsid w:val="003E363B"/>
    <w:rsid w:val="003E3FF2"/>
    <w:rsid w:val="003E598B"/>
    <w:rsid w:val="003E5C23"/>
    <w:rsid w:val="003E5E4E"/>
    <w:rsid w:val="003F1084"/>
    <w:rsid w:val="003F3F4C"/>
    <w:rsid w:val="003F4934"/>
    <w:rsid w:val="003F5B65"/>
    <w:rsid w:val="003F6895"/>
    <w:rsid w:val="003F6923"/>
    <w:rsid w:val="004022C5"/>
    <w:rsid w:val="0040357B"/>
    <w:rsid w:val="00405527"/>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2E87"/>
    <w:rsid w:val="00433D1D"/>
    <w:rsid w:val="004345D9"/>
    <w:rsid w:val="0043477B"/>
    <w:rsid w:val="00435B85"/>
    <w:rsid w:val="00436A5A"/>
    <w:rsid w:val="004402C2"/>
    <w:rsid w:val="00441595"/>
    <w:rsid w:val="00441C70"/>
    <w:rsid w:val="00444B55"/>
    <w:rsid w:val="00447406"/>
    <w:rsid w:val="00447447"/>
    <w:rsid w:val="00447496"/>
    <w:rsid w:val="00450660"/>
    <w:rsid w:val="004520A8"/>
    <w:rsid w:val="0045308B"/>
    <w:rsid w:val="004536D1"/>
    <w:rsid w:val="004539ED"/>
    <w:rsid w:val="00454DB0"/>
    <w:rsid w:val="004563D3"/>
    <w:rsid w:val="00456E3E"/>
    <w:rsid w:val="00460729"/>
    <w:rsid w:val="00460F87"/>
    <w:rsid w:val="00461289"/>
    <w:rsid w:val="00463F17"/>
    <w:rsid w:val="0046464B"/>
    <w:rsid w:val="00464AF9"/>
    <w:rsid w:val="00466DFC"/>
    <w:rsid w:val="004705F2"/>
    <w:rsid w:val="00470E5A"/>
    <w:rsid w:val="0047160C"/>
    <w:rsid w:val="004720DF"/>
    <w:rsid w:val="00472713"/>
    <w:rsid w:val="00472CA0"/>
    <w:rsid w:val="00474F18"/>
    <w:rsid w:val="00476AF6"/>
    <w:rsid w:val="00476CA6"/>
    <w:rsid w:val="0047720E"/>
    <w:rsid w:val="00477531"/>
    <w:rsid w:val="00477C25"/>
    <w:rsid w:val="00480980"/>
    <w:rsid w:val="00480BE5"/>
    <w:rsid w:val="00480C3B"/>
    <w:rsid w:val="00481713"/>
    <w:rsid w:val="00481716"/>
    <w:rsid w:val="004836DA"/>
    <w:rsid w:val="004851C8"/>
    <w:rsid w:val="00486333"/>
    <w:rsid w:val="00486472"/>
    <w:rsid w:val="00486531"/>
    <w:rsid w:val="00486818"/>
    <w:rsid w:val="00490826"/>
    <w:rsid w:val="00490C92"/>
    <w:rsid w:val="0049773C"/>
    <w:rsid w:val="004A09B6"/>
    <w:rsid w:val="004A19B3"/>
    <w:rsid w:val="004A3D4E"/>
    <w:rsid w:val="004A3FF8"/>
    <w:rsid w:val="004A6646"/>
    <w:rsid w:val="004A6ACE"/>
    <w:rsid w:val="004B051D"/>
    <w:rsid w:val="004B100C"/>
    <w:rsid w:val="004B169B"/>
    <w:rsid w:val="004B191B"/>
    <w:rsid w:val="004B345F"/>
    <w:rsid w:val="004B4CA4"/>
    <w:rsid w:val="004B59ED"/>
    <w:rsid w:val="004B5D0D"/>
    <w:rsid w:val="004B693F"/>
    <w:rsid w:val="004B7470"/>
    <w:rsid w:val="004C1756"/>
    <w:rsid w:val="004C2C33"/>
    <w:rsid w:val="004C4955"/>
    <w:rsid w:val="004C68C2"/>
    <w:rsid w:val="004D0917"/>
    <w:rsid w:val="004D1200"/>
    <w:rsid w:val="004D61A0"/>
    <w:rsid w:val="004D6FC6"/>
    <w:rsid w:val="004D7EE0"/>
    <w:rsid w:val="004E0BBA"/>
    <w:rsid w:val="004E13DD"/>
    <w:rsid w:val="004E2034"/>
    <w:rsid w:val="004E30C6"/>
    <w:rsid w:val="004E35C1"/>
    <w:rsid w:val="004E3E0E"/>
    <w:rsid w:val="004E6575"/>
    <w:rsid w:val="004E7707"/>
    <w:rsid w:val="004F06DF"/>
    <w:rsid w:val="004F0F73"/>
    <w:rsid w:val="004F1085"/>
    <w:rsid w:val="004F1400"/>
    <w:rsid w:val="004F25D2"/>
    <w:rsid w:val="004F477A"/>
    <w:rsid w:val="004F4F55"/>
    <w:rsid w:val="004F50AC"/>
    <w:rsid w:val="004F6032"/>
    <w:rsid w:val="004F60A7"/>
    <w:rsid w:val="004F6A7A"/>
    <w:rsid w:val="00500DB8"/>
    <w:rsid w:val="005014A9"/>
    <w:rsid w:val="00501D90"/>
    <w:rsid w:val="00502AFC"/>
    <w:rsid w:val="005050F6"/>
    <w:rsid w:val="00505742"/>
    <w:rsid w:val="00505DE6"/>
    <w:rsid w:val="00506780"/>
    <w:rsid w:val="0050718C"/>
    <w:rsid w:val="00510D0B"/>
    <w:rsid w:val="00511626"/>
    <w:rsid w:val="00512E06"/>
    <w:rsid w:val="00513975"/>
    <w:rsid w:val="00514F80"/>
    <w:rsid w:val="00515A08"/>
    <w:rsid w:val="00516C3D"/>
    <w:rsid w:val="00517C88"/>
    <w:rsid w:val="00521A7B"/>
    <w:rsid w:val="00523459"/>
    <w:rsid w:val="00523630"/>
    <w:rsid w:val="0052393F"/>
    <w:rsid w:val="005276FB"/>
    <w:rsid w:val="00527E13"/>
    <w:rsid w:val="00533B3F"/>
    <w:rsid w:val="005348FE"/>
    <w:rsid w:val="0053560F"/>
    <w:rsid w:val="00536CC1"/>
    <w:rsid w:val="00536F00"/>
    <w:rsid w:val="00537E99"/>
    <w:rsid w:val="00537F0F"/>
    <w:rsid w:val="00543E95"/>
    <w:rsid w:val="00545586"/>
    <w:rsid w:val="00545744"/>
    <w:rsid w:val="005468E3"/>
    <w:rsid w:val="0054776E"/>
    <w:rsid w:val="00547F4D"/>
    <w:rsid w:val="00550803"/>
    <w:rsid w:val="00551564"/>
    <w:rsid w:val="00551C57"/>
    <w:rsid w:val="005526DE"/>
    <w:rsid w:val="00552BAE"/>
    <w:rsid w:val="0055372B"/>
    <w:rsid w:val="00553847"/>
    <w:rsid w:val="00554566"/>
    <w:rsid w:val="0055571F"/>
    <w:rsid w:val="0056060E"/>
    <w:rsid w:val="00560B94"/>
    <w:rsid w:val="005611DB"/>
    <w:rsid w:val="00561A93"/>
    <w:rsid w:val="00562C34"/>
    <w:rsid w:val="00562C9B"/>
    <w:rsid w:val="00562CA8"/>
    <w:rsid w:val="005710EE"/>
    <w:rsid w:val="00573D57"/>
    <w:rsid w:val="0057426D"/>
    <w:rsid w:val="00575849"/>
    <w:rsid w:val="00575A5D"/>
    <w:rsid w:val="00582BDF"/>
    <w:rsid w:val="00582DD0"/>
    <w:rsid w:val="005833B8"/>
    <w:rsid w:val="00585691"/>
    <w:rsid w:val="00587A55"/>
    <w:rsid w:val="00587B85"/>
    <w:rsid w:val="00590CF7"/>
    <w:rsid w:val="005911AD"/>
    <w:rsid w:val="005912FD"/>
    <w:rsid w:val="00594180"/>
    <w:rsid w:val="005941F3"/>
    <w:rsid w:val="00595268"/>
    <w:rsid w:val="005957E3"/>
    <w:rsid w:val="00595995"/>
    <w:rsid w:val="00596ADC"/>
    <w:rsid w:val="0059708F"/>
    <w:rsid w:val="00597546"/>
    <w:rsid w:val="005A014A"/>
    <w:rsid w:val="005A0BA4"/>
    <w:rsid w:val="005A2A0C"/>
    <w:rsid w:val="005A4F65"/>
    <w:rsid w:val="005A563F"/>
    <w:rsid w:val="005A708F"/>
    <w:rsid w:val="005A7B24"/>
    <w:rsid w:val="005A7C96"/>
    <w:rsid w:val="005A7DCC"/>
    <w:rsid w:val="005B104C"/>
    <w:rsid w:val="005B3C5D"/>
    <w:rsid w:val="005B6889"/>
    <w:rsid w:val="005B797C"/>
    <w:rsid w:val="005C2D1C"/>
    <w:rsid w:val="005C3392"/>
    <w:rsid w:val="005C5EBC"/>
    <w:rsid w:val="005C7C89"/>
    <w:rsid w:val="005D0CD6"/>
    <w:rsid w:val="005D1F13"/>
    <w:rsid w:val="005D2179"/>
    <w:rsid w:val="005D22CB"/>
    <w:rsid w:val="005D31A5"/>
    <w:rsid w:val="005D33D1"/>
    <w:rsid w:val="005D3B28"/>
    <w:rsid w:val="005D3ED4"/>
    <w:rsid w:val="005D43B2"/>
    <w:rsid w:val="005D57C1"/>
    <w:rsid w:val="005D7F3E"/>
    <w:rsid w:val="005E1EFD"/>
    <w:rsid w:val="005E20A4"/>
    <w:rsid w:val="005E3592"/>
    <w:rsid w:val="005E502E"/>
    <w:rsid w:val="005E506F"/>
    <w:rsid w:val="005E5820"/>
    <w:rsid w:val="005E7F51"/>
    <w:rsid w:val="005F1175"/>
    <w:rsid w:val="005F1BDE"/>
    <w:rsid w:val="005F307D"/>
    <w:rsid w:val="005F49F3"/>
    <w:rsid w:val="005F6B7F"/>
    <w:rsid w:val="00601F9E"/>
    <w:rsid w:val="00602323"/>
    <w:rsid w:val="0060444A"/>
    <w:rsid w:val="00604C04"/>
    <w:rsid w:val="00604C3A"/>
    <w:rsid w:val="0060683A"/>
    <w:rsid w:val="006115D3"/>
    <w:rsid w:val="006127ED"/>
    <w:rsid w:val="00612984"/>
    <w:rsid w:val="006132B7"/>
    <w:rsid w:val="006137E4"/>
    <w:rsid w:val="00613CEA"/>
    <w:rsid w:val="00614A62"/>
    <w:rsid w:val="006150C1"/>
    <w:rsid w:val="006160EC"/>
    <w:rsid w:val="00620DD0"/>
    <w:rsid w:val="00622CB0"/>
    <w:rsid w:val="00622FFD"/>
    <w:rsid w:val="006238CD"/>
    <w:rsid w:val="00623D8C"/>
    <w:rsid w:val="00624753"/>
    <w:rsid w:val="006263E0"/>
    <w:rsid w:val="006277E0"/>
    <w:rsid w:val="00627A3B"/>
    <w:rsid w:val="00627F0B"/>
    <w:rsid w:val="006303C0"/>
    <w:rsid w:val="006303F7"/>
    <w:rsid w:val="00630E0A"/>
    <w:rsid w:val="00631458"/>
    <w:rsid w:val="00631941"/>
    <w:rsid w:val="006319AF"/>
    <w:rsid w:val="00636B76"/>
    <w:rsid w:val="006376E0"/>
    <w:rsid w:val="006400E7"/>
    <w:rsid w:val="00641242"/>
    <w:rsid w:val="006423A3"/>
    <w:rsid w:val="00642B91"/>
    <w:rsid w:val="00642F8D"/>
    <w:rsid w:val="006432C2"/>
    <w:rsid w:val="00645DC9"/>
    <w:rsid w:val="00646154"/>
    <w:rsid w:val="00646566"/>
    <w:rsid w:val="0065028A"/>
    <w:rsid w:val="006504A5"/>
    <w:rsid w:val="00650D27"/>
    <w:rsid w:val="00651C90"/>
    <w:rsid w:val="006522A6"/>
    <w:rsid w:val="006573CC"/>
    <w:rsid w:val="006611F4"/>
    <w:rsid w:val="00662C22"/>
    <w:rsid w:val="0066554D"/>
    <w:rsid w:val="006658EA"/>
    <w:rsid w:val="00666C1E"/>
    <w:rsid w:val="00667D58"/>
    <w:rsid w:val="006707CF"/>
    <w:rsid w:val="0067251F"/>
    <w:rsid w:val="00673259"/>
    <w:rsid w:val="006748E3"/>
    <w:rsid w:val="0067528D"/>
    <w:rsid w:val="006757F5"/>
    <w:rsid w:val="00677A32"/>
    <w:rsid w:val="006807B3"/>
    <w:rsid w:val="00680F74"/>
    <w:rsid w:val="00681E57"/>
    <w:rsid w:val="00682161"/>
    <w:rsid w:val="006826A0"/>
    <w:rsid w:val="0068313D"/>
    <w:rsid w:val="00683C44"/>
    <w:rsid w:val="006843EF"/>
    <w:rsid w:val="006850C8"/>
    <w:rsid w:val="00685DE1"/>
    <w:rsid w:val="00690C75"/>
    <w:rsid w:val="006A16AF"/>
    <w:rsid w:val="006A40C0"/>
    <w:rsid w:val="006A5F2D"/>
    <w:rsid w:val="006B0C48"/>
    <w:rsid w:val="006B1801"/>
    <w:rsid w:val="006B1BBE"/>
    <w:rsid w:val="006B1E1D"/>
    <w:rsid w:val="006B2967"/>
    <w:rsid w:val="006B6301"/>
    <w:rsid w:val="006B65B1"/>
    <w:rsid w:val="006B783A"/>
    <w:rsid w:val="006C12A3"/>
    <w:rsid w:val="006C1561"/>
    <w:rsid w:val="006C2507"/>
    <w:rsid w:val="006C51BB"/>
    <w:rsid w:val="006C7A01"/>
    <w:rsid w:val="006C7AE2"/>
    <w:rsid w:val="006D23BC"/>
    <w:rsid w:val="006D2CA1"/>
    <w:rsid w:val="006D4C0E"/>
    <w:rsid w:val="006D5777"/>
    <w:rsid w:val="006D5BEA"/>
    <w:rsid w:val="006D76D9"/>
    <w:rsid w:val="006E29B0"/>
    <w:rsid w:val="006E35CC"/>
    <w:rsid w:val="006E4647"/>
    <w:rsid w:val="006F122B"/>
    <w:rsid w:val="006F1D08"/>
    <w:rsid w:val="006F1D30"/>
    <w:rsid w:val="006F1F05"/>
    <w:rsid w:val="006F590B"/>
    <w:rsid w:val="006F592B"/>
    <w:rsid w:val="006F6BF1"/>
    <w:rsid w:val="006F7C1D"/>
    <w:rsid w:val="00701619"/>
    <w:rsid w:val="00704B1F"/>
    <w:rsid w:val="0071144D"/>
    <w:rsid w:val="0071162B"/>
    <w:rsid w:val="00712CD4"/>
    <w:rsid w:val="00713651"/>
    <w:rsid w:val="00716DF2"/>
    <w:rsid w:val="00720243"/>
    <w:rsid w:val="00721C02"/>
    <w:rsid w:val="00721E81"/>
    <w:rsid w:val="007239B6"/>
    <w:rsid w:val="00724487"/>
    <w:rsid w:val="0072448C"/>
    <w:rsid w:val="00724D61"/>
    <w:rsid w:val="00725A9D"/>
    <w:rsid w:val="00725B69"/>
    <w:rsid w:val="00725BA6"/>
    <w:rsid w:val="00726C71"/>
    <w:rsid w:val="00726D68"/>
    <w:rsid w:val="0072759D"/>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6920"/>
    <w:rsid w:val="007576E5"/>
    <w:rsid w:val="00762BD0"/>
    <w:rsid w:val="007661FA"/>
    <w:rsid w:val="00766B4E"/>
    <w:rsid w:val="00767065"/>
    <w:rsid w:val="00774784"/>
    <w:rsid w:val="007758C5"/>
    <w:rsid w:val="00777B9C"/>
    <w:rsid w:val="00780851"/>
    <w:rsid w:val="00780A46"/>
    <w:rsid w:val="00780B01"/>
    <w:rsid w:val="00780CB5"/>
    <w:rsid w:val="00781FCA"/>
    <w:rsid w:val="0078200B"/>
    <w:rsid w:val="00782360"/>
    <w:rsid w:val="00783544"/>
    <w:rsid w:val="00784C74"/>
    <w:rsid w:val="00785035"/>
    <w:rsid w:val="00785580"/>
    <w:rsid w:val="007856B0"/>
    <w:rsid w:val="00785E01"/>
    <w:rsid w:val="007871CC"/>
    <w:rsid w:val="007876D5"/>
    <w:rsid w:val="007906B8"/>
    <w:rsid w:val="00792C2A"/>
    <w:rsid w:val="0079395D"/>
    <w:rsid w:val="007948D4"/>
    <w:rsid w:val="00796CAB"/>
    <w:rsid w:val="007975BA"/>
    <w:rsid w:val="00797F6B"/>
    <w:rsid w:val="007A14A1"/>
    <w:rsid w:val="007A1715"/>
    <w:rsid w:val="007A22E5"/>
    <w:rsid w:val="007A45CE"/>
    <w:rsid w:val="007B03C9"/>
    <w:rsid w:val="007B1BB9"/>
    <w:rsid w:val="007B21B6"/>
    <w:rsid w:val="007B2FB4"/>
    <w:rsid w:val="007C1E2C"/>
    <w:rsid w:val="007C1FD1"/>
    <w:rsid w:val="007C2FF5"/>
    <w:rsid w:val="007C395A"/>
    <w:rsid w:val="007C3C98"/>
    <w:rsid w:val="007D284A"/>
    <w:rsid w:val="007D3E2A"/>
    <w:rsid w:val="007D5ACC"/>
    <w:rsid w:val="007D6681"/>
    <w:rsid w:val="007E00C1"/>
    <w:rsid w:val="007E243B"/>
    <w:rsid w:val="007E3B33"/>
    <w:rsid w:val="007E5580"/>
    <w:rsid w:val="007E6D85"/>
    <w:rsid w:val="007E7D85"/>
    <w:rsid w:val="007F2670"/>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446"/>
    <w:rsid w:val="00820D71"/>
    <w:rsid w:val="008224AF"/>
    <w:rsid w:val="00824262"/>
    <w:rsid w:val="008244E0"/>
    <w:rsid w:val="00826118"/>
    <w:rsid w:val="00827D79"/>
    <w:rsid w:val="00830D69"/>
    <w:rsid w:val="0083109D"/>
    <w:rsid w:val="0083144C"/>
    <w:rsid w:val="00832120"/>
    <w:rsid w:val="00833523"/>
    <w:rsid w:val="00833FDE"/>
    <w:rsid w:val="008342C6"/>
    <w:rsid w:val="00836887"/>
    <w:rsid w:val="00836D50"/>
    <w:rsid w:val="008376F8"/>
    <w:rsid w:val="008402AF"/>
    <w:rsid w:val="00840947"/>
    <w:rsid w:val="0084253B"/>
    <w:rsid w:val="00842589"/>
    <w:rsid w:val="008466B7"/>
    <w:rsid w:val="00846F42"/>
    <w:rsid w:val="00847D21"/>
    <w:rsid w:val="0085014F"/>
    <w:rsid w:val="0085030A"/>
    <w:rsid w:val="00851E91"/>
    <w:rsid w:val="008520CB"/>
    <w:rsid w:val="00855094"/>
    <w:rsid w:val="008557CE"/>
    <w:rsid w:val="008562A2"/>
    <w:rsid w:val="008579C9"/>
    <w:rsid w:val="008604F8"/>
    <w:rsid w:val="008626C0"/>
    <w:rsid w:val="00862BD6"/>
    <w:rsid w:val="00864DCC"/>
    <w:rsid w:val="0087029F"/>
    <w:rsid w:val="00870322"/>
    <w:rsid w:val="00870B88"/>
    <w:rsid w:val="00871AD0"/>
    <w:rsid w:val="00871EF4"/>
    <w:rsid w:val="00871FE1"/>
    <w:rsid w:val="00875756"/>
    <w:rsid w:val="008765C3"/>
    <w:rsid w:val="00876695"/>
    <w:rsid w:val="008804B7"/>
    <w:rsid w:val="00880FE2"/>
    <w:rsid w:val="00881EF4"/>
    <w:rsid w:val="008823F4"/>
    <w:rsid w:val="0088390E"/>
    <w:rsid w:val="00883BF1"/>
    <w:rsid w:val="00883E07"/>
    <w:rsid w:val="0088466C"/>
    <w:rsid w:val="00884864"/>
    <w:rsid w:val="00884E82"/>
    <w:rsid w:val="00886CE3"/>
    <w:rsid w:val="00891151"/>
    <w:rsid w:val="008922C5"/>
    <w:rsid w:val="00893879"/>
    <w:rsid w:val="008952B9"/>
    <w:rsid w:val="008965E3"/>
    <w:rsid w:val="0089734D"/>
    <w:rsid w:val="00897D81"/>
    <w:rsid w:val="008A39D4"/>
    <w:rsid w:val="008A540B"/>
    <w:rsid w:val="008A64E8"/>
    <w:rsid w:val="008A6678"/>
    <w:rsid w:val="008A6C76"/>
    <w:rsid w:val="008A7479"/>
    <w:rsid w:val="008A765A"/>
    <w:rsid w:val="008B07E2"/>
    <w:rsid w:val="008B1D81"/>
    <w:rsid w:val="008B28CF"/>
    <w:rsid w:val="008B4150"/>
    <w:rsid w:val="008B5B17"/>
    <w:rsid w:val="008B6006"/>
    <w:rsid w:val="008B6914"/>
    <w:rsid w:val="008B72CB"/>
    <w:rsid w:val="008C166C"/>
    <w:rsid w:val="008C36E7"/>
    <w:rsid w:val="008C64EF"/>
    <w:rsid w:val="008C6931"/>
    <w:rsid w:val="008C737F"/>
    <w:rsid w:val="008D01AD"/>
    <w:rsid w:val="008D0476"/>
    <w:rsid w:val="008D0E7D"/>
    <w:rsid w:val="008D1656"/>
    <w:rsid w:val="008D25F2"/>
    <w:rsid w:val="008D39AB"/>
    <w:rsid w:val="008D4693"/>
    <w:rsid w:val="008D594C"/>
    <w:rsid w:val="008D7C3B"/>
    <w:rsid w:val="008D7F96"/>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5604"/>
    <w:rsid w:val="00906ABA"/>
    <w:rsid w:val="00911D13"/>
    <w:rsid w:val="0091207F"/>
    <w:rsid w:val="009123FD"/>
    <w:rsid w:val="00912AF8"/>
    <w:rsid w:val="00913744"/>
    <w:rsid w:val="009164CF"/>
    <w:rsid w:val="00917836"/>
    <w:rsid w:val="00921CD3"/>
    <w:rsid w:val="009233A6"/>
    <w:rsid w:val="009258DD"/>
    <w:rsid w:val="00926658"/>
    <w:rsid w:val="0092766A"/>
    <w:rsid w:val="00927F65"/>
    <w:rsid w:val="00930A71"/>
    <w:rsid w:val="00930D82"/>
    <w:rsid w:val="00930F34"/>
    <w:rsid w:val="00932775"/>
    <w:rsid w:val="00932F7B"/>
    <w:rsid w:val="009335D9"/>
    <w:rsid w:val="0093423E"/>
    <w:rsid w:val="00934387"/>
    <w:rsid w:val="00936DE1"/>
    <w:rsid w:val="00937F43"/>
    <w:rsid w:val="00941089"/>
    <w:rsid w:val="00941248"/>
    <w:rsid w:val="0094154F"/>
    <w:rsid w:val="0094190F"/>
    <w:rsid w:val="00941CCA"/>
    <w:rsid w:val="00941F19"/>
    <w:rsid w:val="00941FFE"/>
    <w:rsid w:val="009436B2"/>
    <w:rsid w:val="00944055"/>
    <w:rsid w:val="009442AB"/>
    <w:rsid w:val="00944561"/>
    <w:rsid w:val="00944E44"/>
    <w:rsid w:val="00946AE2"/>
    <w:rsid w:val="009501D0"/>
    <w:rsid w:val="00952073"/>
    <w:rsid w:val="00952824"/>
    <w:rsid w:val="00952E77"/>
    <w:rsid w:val="00952FC5"/>
    <w:rsid w:val="0095371F"/>
    <w:rsid w:val="00953933"/>
    <w:rsid w:val="00954E38"/>
    <w:rsid w:val="009550C0"/>
    <w:rsid w:val="00955AFF"/>
    <w:rsid w:val="00956A98"/>
    <w:rsid w:val="0095789E"/>
    <w:rsid w:val="0096162A"/>
    <w:rsid w:val="00961D86"/>
    <w:rsid w:val="00963845"/>
    <w:rsid w:val="00963BDA"/>
    <w:rsid w:val="00963D2F"/>
    <w:rsid w:val="00964292"/>
    <w:rsid w:val="00967FFC"/>
    <w:rsid w:val="00971726"/>
    <w:rsid w:val="009726C8"/>
    <w:rsid w:val="00973778"/>
    <w:rsid w:val="009747D8"/>
    <w:rsid w:val="00975FC9"/>
    <w:rsid w:val="00977CFF"/>
    <w:rsid w:val="00977FC2"/>
    <w:rsid w:val="00980CD5"/>
    <w:rsid w:val="009821B5"/>
    <w:rsid w:val="00982F1A"/>
    <w:rsid w:val="00983148"/>
    <w:rsid w:val="0098361A"/>
    <w:rsid w:val="009841C5"/>
    <w:rsid w:val="009847EA"/>
    <w:rsid w:val="0098591C"/>
    <w:rsid w:val="00987EEF"/>
    <w:rsid w:val="00990486"/>
    <w:rsid w:val="00990C08"/>
    <w:rsid w:val="00990CC4"/>
    <w:rsid w:val="00990DD7"/>
    <w:rsid w:val="00992FAE"/>
    <w:rsid w:val="009933A9"/>
    <w:rsid w:val="00993A10"/>
    <w:rsid w:val="00993E56"/>
    <w:rsid w:val="00994521"/>
    <w:rsid w:val="00996CCE"/>
    <w:rsid w:val="009A1B7E"/>
    <w:rsid w:val="009A27E7"/>
    <w:rsid w:val="009A3696"/>
    <w:rsid w:val="009A43B9"/>
    <w:rsid w:val="009A4C76"/>
    <w:rsid w:val="009A6620"/>
    <w:rsid w:val="009B10CD"/>
    <w:rsid w:val="009B2A81"/>
    <w:rsid w:val="009B30A2"/>
    <w:rsid w:val="009B3618"/>
    <w:rsid w:val="009B4C76"/>
    <w:rsid w:val="009B4DB0"/>
    <w:rsid w:val="009B628D"/>
    <w:rsid w:val="009B6F08"/>
    <w:rsid w:val="009B6F6B"/>
    <w:rsid w:val="009C16FB"/>
    <w:rsid w:val="009C1770"/>
    <w:rsid w:val="009C27DA"/>
    <w:rsid w:val="009C31C0"/>
    <w:rsid w:val="009C33CA"/>
    <w:rsid w:val="009C33DD"/>
    <w:rsid w:val="009C3C49"/>
    <w:rsid w:val="009C4125"/>
    <w:rsid w:val="009D05AF"/>
    <w:rsid w:val="009D0667"/>
    <w:rsid w:val="009D1163"/>
    <w:rsid w:val="009D1253"/>
    <w:rsid w:val="009D1AC1"/>
    <w:rsid w:val="009D298E"/>
    <w:rsid w:val="009D341B"/>
    <w:rsid w:val="009D3B98"/>
    <w:rsid w:val="009D6577"/>
    <w:rsid w:val="009E061D"/>
    <w:rsid w:val="009E1248"/>
    <w:rsid w:val="009E2AEA"/>
    <w:rsid w:val="009E2EA5"/>
    <w:rsid w:val="009E3334"/>
    <w:rsid w:val="009E53CC"/>
    <w:rsid w:val="009E69C5"/>
    <w:rsid w:val="009F07F0"/>
    <w:rsid w:val="009F1182"/>
    <w:rsid w:val="009F2631"/>
    <w:rsid w:val="009F2BC0"/>
    <w:rsid w:val="009F3400"/>
    <w:rsid w:val="009F4CF7"/>
    <w:rsid w:val="009F55FD"/>
    <w:rsid w:val="00A019EF"/>
    <w:rsid w:val="00A03236"/>
    <w:rsid w:val="00A0387A"/>
    <w:rsid w:val="00A04AD4"/>
    <w:rsid w:val="00A069DE"/>
    <w:rsid w:val="00A06F4C"/>
    <w:rsid w:val="00A1080B"/>
    <w:rsid w:val="00A10E37"/>
    <w:rsid w:val="00A1166F"/>
    <w:rsid w:val="00A148A9"/>
    <w:rsid w:val="00A14908"/>
    <w:rsid w:val="00A15BC0"/>
    <w:rsid w:val="00A15C2A"/>
    <w:rsid w:val="00A20514"/>
    <w:rsid w:val="00A21195"/>
    <w:rsid w:val="00A22F74"/>
    <w:rsid w:val="00A235A7"/>
    <w:rsid w:val="00A25788"/>
    <w:rsid w:val="00A2712A"/>
    <w:rsid w:val="00A27A44"/>
    <w:rsid w:val="00A33AF6"/>
    <w:rsid w:val="00A34BAD"/>
    <w:rsid w:val="00A372F6"/>
    <w:rsid w:val="00A42DC3"/>
    <w:rsid w:val="00A43322"/>
    <w:rsid w:val="00A43A72"/>
    <w:rsid w:val="00A45DC0"/>
    <w:rsid w:val="00A47A6A"/>
    <w:rsid w:val="00A47C50"/>
    <w:rsid w:val="00A47C8E"/>
    <w:rsid w:val="00A51D0F"/>
    <w:rsid w:val="00A527AC"/>
    <w:rsid w:val="00A53294"/>
    <w:rsid w:val="00A5397B"/>
    <w:rsid w:val="00A540C5"/>
    <w:rsid w:val="00A55C4C"/>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FB6"/>
    <w:rsid w:val="00A800C6"/>
    <w:rsid w:val="00A82E25"/>
    <w:rsid w:val="00A83D34"/>
    <w:rsid w:val="00A846A0"/>
    <w:rsid w:val="00A86FE7"/>
    <w:rsid w:val="00A8799D"/>
    <w:rsid w:val="00A91511"/>
    <w:rsid w:val="00A9167C"/>
    <w:rsid w:val="00A9198D"/>
    <w:rsid w:val="00A9329E"/>
    <w:rsid w:val="00A944C4"/>
    <w:rsid w:val="00A9550E"/>
    <w:rsid w:val="00AA08E3"/>
    <w:rsid w:val="00AA0DDA"/>
    <w:rsid w:val="00AA111A"/>
    <w:rsid w:val="00AA4DFB"/>
    <w:rsid w:val="00AA724A"/>
    <w:rsid w:val="00AB081E"/>
    <w:rsid w:val="00AB2E7B"/>
    <w:rsid w:val="00AB3834"/>
    <w:rsid w:val="00AB466E"/>
    <w:rsid w:val="00AB5677"/>
    <w:rsid w:val="00AB5954"/>
    <w:rsid w:val="00AB5C8F"/>
    <w:rsid w:val="00AB62E7"/>
    <w:rsid w:val="00AB6965"/>
    <w:rsid w:val="00AB6A43"/>
    <w:rsid w:val="00AB6A58"/>
    <w:rsid w:val="00AB6CBD"/>
    <w:rsid w:val="00AB6E3B"/>
    <w:rsid w:val="00AB7E0B"/>
    <w:rsid w:val="00AC57C4"/>
    <w:rsid w:val="00AC5CFF"/>
    <w:rsid w:val="00AC78D6"/>
    <w:rsid w:val="00AC7CEB"/>
    <w:rsid w:val="00AD0167"/>
    <w:rsid w:val="00AD106A"/>
    <w:rsid w:val="00AD1183"/>
    <w:rsid w:val="00AD275F"/>
    <w:rsid w:val="00AD2886"/>
    <w:rsid w:val="00AD3AC6"/>
    <w:rsid w:val="00AD5C48"/>
    <w:rsid w:val="00AD5F7A"/>
    <w:rsid w:val="00AE07E7"/>
    <w:rsid w:val="00AE0E4E"/>
    <w:rsid w:val="00AE1DB1"/>
    <w:rsid w:val="00AE2DB6"/>
    <w:rsid w:val="00AE32FA"/>
    <w:rsid w:val="00AE3418"/>
    <w:rsid w:val="00AE35CB"/>
    <w:rsid w:val="00AE4AC8"/>
    <w:rsid w:val="00AE6F6D"/>
    <w:rsid w:val="00AE7247"/>
    <w:rsid w:val="00AF00CB"/>
    <w:rsid w:val="00AF0385"/>
    <w:rsid w:val="00AF0798"/>
    <w:rsid w:val="00AF22B7"/>
    <w:rsid w:val="00AF25A4"/>
    <w:rsid w:val="00AF27E0"/>
    <w:rsid w:val="00AF28BA"/>
    <w:rsid w:val="00AF2E77"/>
    <w:rsid w:val="00AF361A"/>
    <w:rsid w:val="00AF52F7"/>
    <w:rsid w:val="00B00909"/>
    <w:rsid w:val="00B01171"/>
    <w:rsid w:val="00B02253"/>
    <w:rsid w:val="00B03D94"/>
    <w:rsid w:val="00B05305"/>
    <w:rsid w:val="00B05576"/>
    <w:rsid w:val="00B0735F"/>
    <w:rsid w:val="00B11278"/>
    <w:rsid w:val="00B11E4E"/>
    <w:rsid w:val="00B126C9"/>
    <w:rsid w:val="00B12BCC"/>
    <w:rsid w:val="00B13F6F"/>
    <w:rsid w:val="00B1533A"/>
    <w:rsid w:val="00B159A8"/>
    <w:rsid w:val="00B20529"/>
    <w:rsid w:val="00B21A14"/>
    <w:rsid w:val="00B21FB3"/>
    <w:rsid w:val="00B2412D"/>
    <w:rsid w:val="00B25B59"/>
    <w:rsid w:val="00B26222"/>
    <w:rsid w:val="00B273F1"/>
    <w:rsid w:val="00B27CFE"/>
    <w:rsid w:val="00B30337"/>
    <w:rsid w:val="00B30E43"/>
    <w:rsid w:val="00B31EEB"/>
    <w:rsid w:val="00B31FCD"/>
    <w:rsid w:val="00B32B20"/>
    <w:rsid w:val="00B33D16"/>
    <w:rsid w:val="00B34667"/>
    <w:rsid w:val="00B34791"/>
    <w:rsid w:val="00B36342"/>
    <w:rsid w:val="00B3635F"/>
    <w:rsid w:val="00B379DF"/>
    <w:rsid w:val="00B42CE6"/>
    <w:rsid w:val="00B44095"/>
    <w:rsid w:val="00B4713B"/>
    <w:rsid w:val="00B47363"/>
    <w:rsid w:val="00B47864"/>
    <w:rsid w:val="00B47AB5"/>
    <w:rsid w:val="00B52264"/>
    <w:rsid w:val="00B5397D"/>
    <w:rsid w:val="00B56C12"/>
    <w:rsid w:val="00B56C5A"/>
    <w:rsid w:val="00B57B82"/>
    <w:rsid w:val="00B62346"/>
    <w:rsid w:val="00B62BA2"/>
    <w:rsid w:val="00B635C8"/>
    <w:rsid w:val="00B635E3"/>
    <w:rsid w:val="00B64147"/>
    <w:rsid w:val="00B649A2"/>
    <w:rsid w:val="00B65363"/>
    <w:rsid w:val="00B66676"/>
    <w:rsid w:val="00B668B6"/>
    <w:rsid w:val="00B66AAB"/>
    <w:rsid w:val="00B66E5B"/>
    <w:rsid w:val="00B71247"/>
    <w:rsid w:val="00B72FB9"/>
    <w:rsid w:val="00B743B0"/>
    <w:rsid w:val="00B74C12"/>
    <w:rsid w:val="00B75A5E"/>
    <w:rsid w:val="00B75C8C"/>
    <w:rsid w:val="00B7649C"/>
    <w:rsid w:val="00B76C78"/>
    <w:rsid w:val="00B7752C"/>
    <w:rsid w:val="00B8398E"/>
    <w:rsid w:val="00B8442D"/>
    <w:rsid w:val="00B8511F"/>
    <w:rsid w:val="00B869F9"/>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E2C"/>
    <w:rsid w:val="00BA3E99"/>
    <w:rsid w:val="00BA4D04"/>
    <w:rsid w:val="00BA5D12"/>
    <w:rsid w:val="00BA5F1E"/>
    <w:rsid w:val="00BA73CB"/>
    <w:rsid w:val="00BA7EFD"/>
    <w:rsid w:val="00BB012E"/>
    <w:rsid w:val="00BB0803"/>
    <w:rsid w:val="00BB1DF6"/>
    <w:rsid w:val="00BB3F09"/>
    <w:rsid w:val="00BC1348"/>
    <w:rsid w:val="00BC4207"/>
    <w:rsid w:val="00BC59D3"/>
    <w:rsid w:val="00BC59D6"/>
    <w:rsid w:val="00BC6CA9"/>
    <w:rsid w:val="00BC72C1"/>
    <w:rsid w:val="00BC745E"/>
    <w:rsid w:val="00BC7505"/>
    <w:rsid w:val="00BD114B"/>
    <w:rsid w:val="00BD1665"/>
    <w:rsid w:val="00BD19AC"/>
    <w:rsid w:val="00BD1E06"/>
    <w:rsid w:val="00BD2FF9"/>
    <w:rsid w:val="00BD3727"/>
    <w:rsid w:val="00BD5C74"/>
    <w:rsid w:val="00BD66AF"/>
    <w:rsid w:val="00BD6C67"/>
    <w:rsid w:val="00BD784D"/>
    <w:rsid w:val="00BD7C46"/>
    <w:rsid w:val="00BE1A21"/>
    <w:rsid w:val="00BE39C8"/>
    <w:rsid w:val="00BE4315"/>
    <w:rsid w:val="00BE4E62"/>
    <w:rsid w:val="00BE57ED"/>
    <w:rsid w:val="00BE586A"/>
    <w:rsid w:val="00BE7EB9"/>
    <w:rsid w:val="00BF0587"/>
    <w:rsid w:val="00BF0C66"/>
    <w:rsid w:val="00BF50E8"/>
    <w:rsid w:val="00BF5980"/>
    <w:rsid w:val="00BF6AB0"/>
    <w:rsid w:val="00BF70E8"/>
    <w:rsid w:val="00BF7F9E"/>
    <w:rsid w:val="00C013BB"/>
    <w:rsid w:val="00C029BF"/>
    <w:rsid w:val="00C04E18"/>
    <w:rsid w:val="00C054A4"/>
    <w:rsid w:val="00C070AB"/>
    <w:rsid w:val="00C075AF"/>
    <w:rsid w:val="00C110D9"/>
    <w:rsid w:val="00C11CE2"/>
    <w:rsid w:val="00C13742"/>
    <w:rsid w:val="00C1451A"/>
    <w:rsid w:val="00C15BCF"/>
    <w:rsid w:val="00C16166"/>
    <w:rsid w:val="00C16332"/>
    <w:rsid w:val="00C17056"/>
    <w:rsid w:val="00C17786"/>
    <w:rsid w:val="00C20144"/>
    <w:rsid w:val="00C25037"/>
    <w:rsid w:val="00C2725C"/>
    <w:rsid w:val="00C301C3"/>
    <w:rsid w:val="00C32132"/>
    <w:rsid w:val="00C326D7"/>
    <w:rsid w:val="00C32D68"/>
    <w:rsid w:val="00C36349"/>
    <w:rsid w:val="00C36853"/>
    <w:rsid w:val="00C36EAC"/>
    <w:rsid w:val="00C371FC"/>
    <w:rsid w:val="00C418D2"/>
    <w:rsid w:val="00C430AA"/>
    <w:rsid w:val="00C4453A"/>
    <w:rsid w:val="00C44E33"/>
    <w:rsid w:val="00C458C9"/>
    <w:rsid w:val="00C45CB0"/>
    <w:rsid w:val="00C4631E"/>
    <w:rsid w:val="00C467F6"/>
    <w:rsid w:val="00C46D7A"/>
    <w:rsid w:val="00C46D98"/>
    <w:rsid w:val="00C5016C"/>
    <w:rsid w:val="00C50FAF"/>
    <w:rsid w:val="00C52156"/>
    <w:rsid w:val="00C52519"/>
    <w:rsid w:val="00C5325A"/>
    <w:rsid w:val="00C53EE4"/>
    <w:rsid w:val="00C54207"/>
    <w:rsid w:val="00C54BB9"/>
    <w:rsid w:val="00C55C96"/>
    <w:rsid w:val="00C57D62"/>
    <w:rsid w:val="00C57F1B"/>
    <w:rsid w:val="00C60199"/>
    <w:rsid w:val="00C62BB7"/>
    <w:rsid w:val="00C6347E"/>
    <w:rsid w:val="00C63A6A"/>
    <w:rsid w:val="00C64B7C"/>
    <w:rsid w:val="00C64EFE"/>
    <w:rsid w:val="00C65043"/>
    <w:rsid w:val="00C65EF3"/>
    <w:rsid w:val="00C6727C"/>
    <w:rsid w:val="00C72435"/>
    <w:rsid w:val="00C73A37"/>
    <w:rsid w:val="00C73D81"/>
    <w:rsid w:val="00C770B9"/>
    <w:rsid w:val="00C77822"/>
    <w:rsid w:val="00C80AE5"/>
    <w:rsid w:val="00C80E80"/>
    <w:rsid w:val="00C80F48"/>
    <w:rsid w:val="00C822A4"/>
    <w:rsid w:val="00C834EF"/>
    <w:rsid w:val="00C834FB"/>
    <w:rsid w:val="00C83E07"/>
    <w:rsid w:val="00C83F40"/>
    <w:rsid w:val="00C8500D"/>
    <w:rsid w:val="00C85294"/>
    <w:rsid w:val="00C9028C"/>
    <w:rsid w:val="00C909C5"/>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3E47"/>
    <w:rsid w:val="00CA4EF6"/>
    <w:rsid w:val="00CA55BA"/>
    <w:rsid w:val="00CB0624"/>
    <w:rsid w:val="00CB1708"/>
    <w:rsid w:val="00CB2B87"/>
    <w:rsid w:val="00CB37F9"/>
    <w:rsid w:val="00CB389B"/>
    <w:rsid w:val="00CB540B"/>
    <w:rsid w:val="00CB72D1"/>
    <w:rsid w:val="00CB7EB0"/>
    <w:rsid w:val="00CC0AE0"/>
    <w:rsid w:val="00CC0E08"/>
    <w:rsid w:val="00CC2BEC"/>
    <w:rsid w:val="00CC4D30"/>
    <w:rsid w:val="00CC5C2D"/>
    <w:rsid w:val="00CC5F14"/>
    <w:rsid w:val="00CC7B28"/>
    <w:rsid w:val="00CD17D6"/>
    <w:rsid w:val="00CD1F74"/>
    <w:rsid w:val="00CD2527"/>
    <w:rsid w:val="00CD276B"/>
    <w:rsid w:val="00CD498C"/>
    <w:rsid w:val="00CD4D7F"/>
    <w:rsid w:val="00CD6254"/>
    <w:rsid w:val="00CD6486"/>
    <w:rsid w:val="00CD6DA9"/>
    <w:rsid w:val="00CD78AB"/>
    <w:rsid w:val="00CE002E"/>
    <w:rsid w:val="00CE0C27"/>
    <w:rsid w:val="00CE101B"/>
    <w:rsid w:val="00CE1205"/>
    <w:rsid w:val="00CE2BC9"/>
    <w:rsid w:val="00CE415E"/>
    <w:rsid w:val="00CE4165"/>
    <w:rsid w:val="00CE5C33"/>
    <w:rsid w:val="00CE6A16"/>
    <w:rsid w:val="00CE6A2F"/>
    <w:rsid w:val="00CE6B39"/>
    <w:rsid w:val="00CE6DC0"/>
    <w:rsid w:val="00CF2441"/>
    <w:rsid w:val="00CF33B9"/>
    <w:rsid w:val="00D00CC3"/>
    <w:rsid w:val="00D01A52"/>
    <w:rsid w:val="00D01EBD"/>
    <w:rsid w:val="00D02656"/>
    <w:rsid w:val="00D02B20"/>
    <w:rsid w:val="00D038A8"/>
    <w:rsid w:val="00D040B2"/>
    <w:rsid w:val="00D0470E"/>
    <w:rsid w:val="00D07666"/>
    <w:rsid w:val="00D1461D"/>
    <w:rsid w:val="00D149A6"/>
    <w:rsid w:val="00D14A44"/>
    <w:rsid w:val="00D153B2"/>
    <w:rsid w:val="00D1737C"/>
    <w:rsid w:val="00D178F0"/>
    <w:rsid w:val="00D17D93"/>
    <w:rsid w:val="00D20058"/>
    <w:rsid w:val="00D20F32"/>
    <w:rsid w:val="00D21BB9"/>
    <w:rsid w:val="00D2249D"/>
    <w:rsid w:val="00D22915"/>
    <w:rsid w:val="00D229F0"/>
    <w:rsid w:val="00D2524A"/>
    <w:rsid w:val="00D254A8"/>
    <w:rsid w:val="00D259A5"/>
    <w:rsid w:val="00D26F51"/>
    <w:rsid w:val="00D308A4"/>
    <w:rsid w:val="00D31AD3"/>
    <w:rsid w:val="00D34BCA"/>
    <w:rsid w:val="00D36CE1"/>
    <w:rsid w:val="00D3724E"/>
    <w:rsid w:val="00D37ED5"/>
    <w:rsid w:val="00D40F4C"/>
    <w:rsid w:val="00D447C1"/>
    <w:rsid w:val="00D44A73"/>
    <w:rsid w:val="00D4505C"/>
    <w:rsid w:val="00D451D6"/>
    <w:rsid w:val="00D455DB"/>
    <w:rsid w:val="00D459D1"/>
    <w:rsid w:val="00D46CEF"/>
    <w:rsid w:val="00D46D0B"/>
    <w:rsid w:val="00D4762C"/>
    <w:rsid w:val="00D477EA"/>
    <w:rsid w:val="00D5048F"/>
    <w:rsid w:val="00D507DC"/>
    <w:rsid w:val="00D51296"/>
    <w:rsid w:val="00D51A0E"/>
    <w:rsid w:val="00D52508"/>
    <w:rsid w:val="00D53382"/>
    <w:rsid w:val="00D544D1"/>
    <w:rsid w:val="00D554E0"/>
    <w:rsid w:val="00D55E50"/>
    <w:rsid w:val="00D55E79"/>
    <w:rsid w:val="00D56FFE"/>
    <w:rsid w:val="00D6014C"/>
    <w:rsid w:val="00D610C5"/>
    <w:rsid w:val="00D62705"/>
    <w:rsid w:val="00D64597"/>
    <w:rsid w:val="00D645DD"/>
    <w:rsid w:val="00D64C1C"/>
    <w:rsid w:val="00D66BC5"/>
    <w:rsid w:val="00D721DB"/>
    <w:rsid w:val="00D74DB6"/>
    <w:rsid w:val="00D750BF"/>
    <w:rsid w:val="00D76B45"/>
    <w:rsid w:val="00D8017F"/>
    <w:rsid w:val="00D80A23"/>
    <w:rsid w:val="00D824C5"/>
    <w:rsid w:val="00D83984"/>
    <w:rsid w:val="00D83D39"/>
    <w:rsid w:val="00D8410C"/>
    <w:rsid w:val="00D84E74"/>
    <w:rsid w:val="00D866A2"/>
    <w:rsid w:val="00D8735B"/>
    <w:rsid w:val="00D87E91"/>
    <w:rsid w:val="00D9234B"/>
    <w:rsid w:val="00D931E4"/>
    <w:rsid w:val="00D93F60"/>
    <w:rsid w:val="00D94A75"/>
    <w:rsid w:val="00D96630"/>
    <w:rsid w:val="00D9704E"/>
    <w:rsid w:val="00DA0830"/>
    <w:rsid w:val="00DA0A3D"/>
    <w:rsid w:val="00DA3A8F"/>
    <w:rsid w:val="00DA6789"/>
    <w:rsid w:val="00DA7066"/>
    <w:rsid w:val="00DB01D8"/>
    <w:rsid w:val="00DB1594"/>
    <w:rsid w:val="00DB230B"/>
    <w:rsid w:val="00DB38DC"/>
    <w:rsid w:val="00DB5392"/>
    <w:rsid w:val="00DB58D2"/>
    <w:rsid w:val="00DB7248"/>
    <w:rsid w:val="00DB79A5"/>
    <w:rsid w:val="00DC0232"/>
    <w:rsid w:val="00DC0415"/>
    <w:rsid w:val="00DC0747"/>
    <w:rsid w:val="00DC0D3F"/>
    <w:rsid w:val="00DC112D"/>
    <w:rsid w:val="00DC1E09"/>
    <w:rsid w:val="00DC2CFC"/>
    <w:rsid w:val="00DC2FDE"/>
    <w:rsid w:val="00DC3026"/>
    <w:rsid w:val="00DC3348"/>
    <w:rsid w:val="00DC4FEA"/>
    <w:rsid w:val="00DC5785"/>
    <w:rsid w:val="00DC6A61"/>
    <w:rsid w:val="00DC6A6E"/>
    <w:rsid w:val="00DD0829"/>
    <w:rsid w:val="00DD1AC2"/>
    <w:rsid w:val="00DD1FD4"/>
    <w:rsid w:val="00DD2512"/>
    <w:rsid w:val="00DD30D9"/>
    <w:rsid w:val="00DD3D48"/>
    <w:rsid w:val="00DD6384"/>
    <w:rsid w:val="00DD70EB"/>
    <w:rsid w:val="00DE0BFC"/>
    <w:rsid w:val="00DE1290"/>
    <w:rsid w:val="00DE2717"/>
    <w:rsid w:val="00DE32C4"/>
    <w:rsid w:val="00DE45B9"/>
    <w:rsid w:val="00DE5BEF"/>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0E64"/>
    <w:rsid w:val="00E1157B"/>
    <w:rsid w:val="00E145D8"/>
    <w:rsid w:val="00E14A2E"/>
    <w:rsid w:val="00E16034"/>
    <w:rsid w:val="00E163F3"/>
    <w:rsid w:val="00E16CA2"/>
    <w:rsid w:val="00E1747D"/>
    <w:rsid w:val="00E204E1"/>
    <w:rsid w:val="00E21E87"/>
    <w:rsid w:val="00E21FEB"/>
    <w:rsid w:val="00E239D4"/>
    <w:rsid w:val="00E23DB8"/>
    <w:rsid w:val="00E24191"/>
    <w:rsid w:val="00E25394"/>
    <w:rsid w:val="00E2606B"/>
    <w:rsid w:val="00E27F64"/>
    <w:rsid w:val="00E30CD1"/>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5443D"/>
    <w:rsid w:val="00E616D4"/>
    <w:rsid w:val="00E62411"/>
    <w:rsid w:val="00E672D0"/>
    <w:rsid w:val="00E7069A"/>
    <w:rsid w:val="00E712EA"/>
    <w:rsid w:val="00E7233B"/>
    <w:rsid w:val="00E75391"/>
    <w:rsid w:val="00E7715A"/>
    <w:rsid w:val="00E773AC"/>
    <w:rsid w:val="00E80FCE"/>
    <w:rsid w:val="00E82567"/>
    <w:rsid w:val="00E85751"/>
    <w:rsid w:val="00E90376"/>
    <w:rsid w:val="00E93326"/>
    <w:rsid w:val="00E93DC7"/>
    <w:rsid w:val="00E93FCD"/>
    <w:rsid w:val="00EA0252"/>
    <w:rsid w:val="00EA0AEF"/>
    <w:rsid w:val="00EA196B"/>
    <w:rsid w:val="00EA1E2D"/>
    <w:rsid w:val="00EA1E69"/>
    <w:rsid w:val="00EA223F"/>
    <w:rsid w:val="00EA2E53"/>
    <w:rsid w:val="00EA2E69"/>
    <w:rsid w:val="00EA2F82"/>
    <w:rsid w:val="00EA5C67"/>
    <w:rsid w:val="00EA670E"/>
    <w:rsid w:val="00EA699E"/>
    <w:rsid w:val="00EA799C"/>
    <w:rsid w:val="00EB2AA5"/>
    <w:rsid w:val="00EB44C6"/>
    <w:rsid w:val="00EB61C0"/>
    <w:rsid w:val="00EB6DB3"/>
    <w:rsid w:val="00EB77E6"/>
    <w:rsid w:val="00EB7914"/>
    <w:rsid w:val="00EC0371"/>
    <w:rsid w:val="00EC050A"/>
    <w:rsid w:val="00EC05A8"/>
    <w:rsid w:val="00EC0E49"/>
    <w:rsid w:val="00EC2639"/>
    <w:rsid w:val="00EC3341"/>
    <w:rsid w:val="00EC4B01"/>
    <w:rsid w:val="00EC6B88"/>
    <w:rsid w:val="00EC7204"/>
    <w:rsid w:val="00ED08D2"/>
    <w:rsid w:val="00ED160F"/>
    <w:rsid w:val="00ED1A74"/>
    <w:rsid w:val="00ED3A04"/>
    <w:rsid w:val="00ED3C96"/>
    <w:rsid w:val="00ED43FF"/>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0565"/>
    <w:rsid w:val="00EF069B"/>
    <w:rsid w:val="00EF140E"/>
    <w:rsid w:val="00EF19C4"/>
    <w:rsid w:val="00EF1D46"/>
    <w:rsid w:val="00EF22B6"/>
    <w:rsid w:val="00EF4C02"/>
    <w:rsid w:val="00EF5254"/>
    <w:rsid w:val="00EF5556"/>
    <w:rsid w:val="00EF57FC"/>
    <w:rsid w:val="00EF6B2D"/>
    <w:rsid w:val="00F007E6"/>
    <w:rsid w:val="00F01182"/>
    <w:rsid w:val="00F021AD"/>
    <w:rsid w:val="00F03077"/>
    <w:rsid w:val="00F03440"/>
    <w:rsid w:val="00F048E0"/>
    <w:rsid w:val="00F05FB0"/>
    <w:rsid w:val="00F0600C"/>
    <w:rsid w:val="00F06A7C"/>
    <w:rsid w:val="00F0792A"/>
    <w:rsid w:val="00F1076E"/>
    <w:rsid w:val="00F11550"/>
    <w:rsid w:val="00F123C6"/>
    <w:rsid w:val="00F133F1"/>
    <w:rsid w:val="00F1523A"/>
    <w:rsid w:val="00F20525"/>
    <w:rsid w:val="00F20BD2"/>
    <w:rsid w:val="00F21DA9"/>
    <w:rsid w:val="00F23C3D"/>
    <w:rsid w:val="00F23E66"/>
    <w:rsid w:val="00F24D79"/>
    <w:rsid w:val="00F25648"/>
    <w:rsid w:val="00F32004"/>
    <w:rsid w:val="00F32187"/>
    <w:rsid w:val="00F32D12"/>
    <w:rsid w:val="00F36424"/>
    <w:rsid w:val="00F36E15"/>
    <w:rsid w:val="00F414AB"/>
    <w:rsid w:val="00F4367C"/>
    <w:rsid w:val="00F4445F"/>
    <w:rsid w:val="00F44B88"/>
    <w:rsid w:val="00F44C83"/>
    <w:rsid w:val="00F45D9B"/>
    <w:rsid w:val="00F51B6A"/>
    <w:rsid w:val="00F52F9F"/>
    <w:rsid w:val="00F54390"/>
    <w:rsid w:val="00F56C74"/>
    <w:rsid w:val="00F570D8"/>
    <w:rsid w:val="00F602E1"/>
    <w:rsid w:val="00F61576"/>
    <w:rsid w:val="00F61D8E"/>
    <w:rsid w:val="00F62E1E"/>
    <w:rsid w:val="00F63206"/>
    <w:rsid w:val="00F63D1F"/>
    <w:rsid w:val="00F63E8E"/>
    <w:rsid w:val="00F63F73"/>
    <w:rsid w:val="00F64D40"/>
    <w:rsid w:val="00F64D94"/>
    <w:rsid w:val="00F6533B"/>
    <w:rsid w:val="00F65F1C"/>
    <w:rsid w:val="00F7002D"/>
    <w:rsid w:val="00F70F99"/>
    <w:rsid w:val="00F711C2"/>
    <w:rsid w:val="00F71823"/>
    <w:rsid w:val="00F71E6D"/>
    <w:rsid w:val="00F72359"/>
    <w:rsid w:val="00F752C0"/>
    <w:rsid w:val="00F764F8"/>
    <w:rsid w:val="00F80270"/>
    <w:rsid w:val="00F81093"/>
    <w:rsid w:val="00F818AB"/>
    <w:rsid w:val="00F82190"/>
    <w:rsid w:val="00F833FD"/>
    <w:rsid w:val="00F90F45"/>
    <w:rsid w:val="00F91ED9"/>
    <w:rsid w:val="00F944A5"/>
    <w:rsid w:val="00F94E10"/>
    <w:rsid w:val="00F963C5"/>
    <w:rsid w:val="00F97F1B"/>
    <w:rsid w:val="00FA2C72"/>
    <w:rsid w:val="00FA39B1"/>
    <w:rsid w:val="00FA3F46"/>
    <w:rsid w:val="00FA4157"/>
    <w:rsid w:val="00FA4E28"/>
    <w:rsid w:val="00FA5DF9"/>
    <w:rsid w:val="00FA6742"/>
    <w:rsid w:val="00FA78D6"/>
    <w:rsid w:val="00FA7B58"/>
    <w:rsid w:val="00FA7BDF"/>
    <w:rsid w:val="00FB01B3"/>
    <w:rsid w:val="00FB19F2"/>
    <w:rsid w:val="00FB42C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C39"/>
    <w:rsid w:val="00FD74E4"/>
    <w:rsid w:val="00FD7D5E"/>
    <w:rsid w:val="00FE42D6"/>
    <w:rsid w:val="00FE4326"/>
    <w:rsid w:val="00FE58E0"/>
    <w:rsid w:val="00FE63CF"/>
    <w:rsid w:val="00FE71C7"/>
    <w:rsid w:val="00FE7E5C"/>
    <w:rsid w:val="00FF0B84"/>
    <w:rsid w:val="00FF1194"/>
    <w:rsid w:val="00FF1A63"/>
    <w:rsid w:val="00FF2C58"/>
    <w:rsid w:val="00FF31AC"/>
    <w:rsid w:val="00FF4C54"/>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B2">
    <w:name w:val="B2"/>
    <w:basedOn w:val="List2"/>
    <w:rsid w:val="00D37ED5"/>
    <w:pPr>
      <w:spacing w:before="0" w:after="180"/>
      <w:ind w:left="851" w:hanging="284"/>
      <w:contextualSpacing w:val="0"/>
    </w:pPr>
    <w:rPr>
      <w:rFonts w:eastAsia="Times New Roman"/>
      <w:lang w:eastAsia="en-GB"/>
    </w:rPr>
  </w:style>
  <w:style w:type="paragraph" w:styleId="List2">
    <w:name w:val="List 2"/>
    <w:basedOn w:val="Normal"/>
    <w:uiPriority w:val="99"/>
    <w:semiHidden/>
    <w:unhideWhenUsed/>
    <w:rsid w:val="00D37ED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08E4AD-723A-4700-8128-9F614C2B3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6576</TotalTime>
  <Pages>7</Pages>
  <Words>3076</Words>
  <Characters>17538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1364</cp:revision>
  <dcterms:created xsi:type="dcterms:W3CDTF">2022-01-07T10:14:00Z</dcterms:created>
  <dcterms:modified xsi:type="dcterms:W3CDTF">2024-05-13T09:51:00Z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